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A56" w:rsidRDefault="00F24A56">
      <w:pPr>
        <w:widowControl w:val="0"/>
        <w:autoSpaceDE w:val="0"/>
        <w:autoSpaceDN w:val="0"/>
        <w:adjustRightInd w:val="0"/>
        <w:spacing w:after="0" w:line="240" w:lineRule="auto"/>
        <w:rPr>
          <w:rFonts w:ascii="Arial" w:hAnsi="Arial" w:cs="Arial"/>
          <w:sz w:val="20"/>
          <w:szCs w:val="20"/>
          <w:lang w:val="x-none"/>
        </w:rPr>
      </w:pPr>
      <w:bookmarkStart w:id="0" w:name="_GoBack"/>
      <w:bookmarkEnd w:id="0"/>
    </w:p>
    <w:p w:rsidR="00F24A56" w:rsidRPr="00621364" w:rsidRDefault="00621364" w:rsidP="00621364">
      <w:pPr>
        <w:widowControl w:val="0"/>
        <w:tabs>
          <w:tab w:val="left" w:pos="885"/>
        </w:tabs>
        <w:autoSpaceDE w:val="0"/>
        <w:autoSpaceDN w:val="0"/>
        <w:adjustRightInd w:val="0"/>
        <w:spacing w:after="0" w:line="240" w:lineRule="auto"/>
        <w:rPr>
          <w:rFonts w:ascii="Times New Roman" w:hAnsi="Times New Roman"/>
          <w:b/>
        </w:rPr>
      </w:pPr>
      <w:r w:rsidRPr="00621364">
        <w:rPr>
          <w:rFonts w:ascii="Times New Roman" w:hAnsi="Times New Roman"/>
          <w:b/>
        </w:rPr>
        <w:t>CONTRATO Nº 202000160</w:t>
      </w:r>
    </w:p>
    <w:p w:rsidR="00621364" w:rsidRDefault="00621364">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Pelo presente instrumento de Contrato, de um lado o Município de ANAPU, através do FUNDO MUNICIPAL DE SAÚDE DE ANAPU, CNPJ-MF, Nº 11.180.067/0001-71, denominado daqui por diante de CONTRATANTE,  representado neste ato pela Sra. LAYANE SANTOS SOUSA,  SECRETARIA, residente na RUA SÃO JORGE Nº 04, portadora do CPF nº 992.403.943-20 e do outro lado D. P. AGUIAR EIRELI - ME,  CNPJ 33.834.782/0001-13, com sede na Rua acesso dois, 703, Premem, Altamira-PA, CEP 68375-049, de agora em diante denominada CONTRATADA, neste ato representado pelo Sr. DIOLENO PEREIRA AGUIAR, residente na Avenida João Coelho, 1353 APT. 01, BRASILIA, Altamira-PA, CEP 68375-049, portador do CPF 006.919.122-03, têm justo e contratado o seguinte:</w:t>
      </w: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PRIMEIRA - DO OBJETO CONTRATUAL</w:t>
      </w: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1.1 - Contratação de empresa especializada no fornecimento de Medicamentos, materiais  de proteção e higiene para atender pacientes e profissionais na demanda do  Hospital Municipal Oscar de Déa e Unidades Básicas de Saúde, por ocasião ações  no combate a pandemia do "NOVO CORONA VÍRUS" COVID-19</w:t>
      </w: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ITEM   DESCRIÇÃO/ESPECIFICAÇÕES                              UNIDADE           QUANTIDADE    VALOR UNITÁRIO      VALOR TOTAL</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962641  OCULOS DE PROTEÇÃO                                    UNIDADE             2.000,00             4,500         9.000,00</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Óculos de segurança  com  armação produzida em material</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plástico com ajuste  e  lente  em  uma  única  peça  em</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policarbonato. As hastes são confeccionadas com o mesmo</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material da armação   e   fixadas   através   de  pinos</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elásticos. Indicado para   proteção  dos  olhos  contra</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impacto de partículas volantes.                        </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 Características:                                     </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                                                     </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Cor: incolor                                           </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 Tamanho: único                                      </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962719  DIPIRONA 500mg COMPRIMIDO                             COMPRIMIDO         30.000,00             0,120         3.600,00</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964456  OMEPRAZOL 40MG                                        UNIDADE             1.000,00            38,000        38.000,00</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964467  LUVA PROCEDIMENTO M CX C/100                          CAIXA                 650,00            62,000        40.300,00</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964468  LUVA PROCEDIMENTO G CX C/100                          CAIXA                 200,00            62,000        12.400,00</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966699  ÁGUA PARA INJEÇÃO 10ML                                AMPOLA              5.000,00             0,230         1.150,00</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966881  ELETRODO DE MONITOR CARDÍACO ADULTO                   UNIDADE            10.000,00             0,250         2.500,00</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966883  EQUIPO MACRO GOTAS                                    UNIDADE             3.000,00             0,900         2.700,00</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982079  ENOXAPARINA SÓDICA 40MG                               AMPOLA                500,00            18,000         9.000,00</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982121  SORO FISIOLÓGICO 9% FRASCO 500ML                      FRASCO              2.000,00             4,200         8.400,00</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982130  SORO FISIOLÓGICO 9% FRASCO COM 250 ML                 FRASCO                100,00             3,200           320,00</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986675  HIDROCORTISONA 500 MG INJ.                            AMPOLA              2.000,00             7,000        14.000,00</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986922  LUVA PROCEDIMENTO P CX C/100                          CAIXA                 600,00            62,000        37.200,00</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987037  POLIFIX 2 VIAS C/ CLAMPE                              UNIDADE             1.000,00             0,900           900,00</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991461  DIPIRONA 500MG/ML.SOLUÇÃO ORAL                        FRASCO              4.000,00             0,600         2.400,00</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991587  AZITROMICINA 500 MG                                   COMPRIMIDO         20.000,00             3,200        64.000,00</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991637  IVERMECTINA 6 MG                                      COMPRIMIDO         20.000,00             0,700        </w:t>
      </w:r>
      <w:r>
        <w:rPr>
          <w:rFonts w:ascii="Courier New" w:hAnsi="Courier New" w:cs="Courier New"/>
          <w:sz w:val="12"/>
          <w:szCs w:val="12"/>
          <w:lang w:val="x-none"/>
        </w:rPr>
        <w:lastRenderedPageBreak/>
        <w:t>14.000,00</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991664  PARACETAMOL 200 MG/ ML. SOLUÇÃO ORAL                  FRASCO              2.000,00             0,900         1.800,00</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991669  PREDNISONA 20 MG                                      COMPRIMIDO         20.000,00             0,350         7.000,00</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993259  MASCARA PFF2                                          UNIDADE             2.000,00             3,500         7.000,00</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993383  HEPARINA SÓDICA 5.000 UI/0,25ML- SOLUÇÃO INJETAVEL    AMPOLA                500,00             9,000         4.500,00</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993435  AGULHA DESCARTÁVEL C/ 100 UND 25X7                    CAIXA                 500,00            10,000         5.000,00</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993436  AGULHA DESCARTÁVEL C/ 100 UND 25X8                    CAIXA                 500,00            10,000         5.000,00</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993437  AGULHA DESCARTÁVEL C/ 100 UND 30X7                    CAIXA                 500,00            10,000         5.000,00</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993438  AGULHA DESCARTÁVEL C/ 100 UND 30X8                    CAIXA                 500,00            10,000         5.000,00</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993439  AGULHA DESCARTÁVEL C/ 100 UND 40X12                   CAIXA                 500,00            10,000         5.000,00</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993440  ÁLCOOL EM GEL 70% 1.000 ML                            FRASCO              5.000,00             7,500        37.500,00</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993441  ÁLCOOL EM GEL 70% 5.000 ML                            GALÃO                 100,00            38,000         3.800,00</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993443  AVENTAL MANGA LONGA DESCARTÁVEL C/ 10                 PACOTE                100,00            38,000         3.800,00</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993444  CATETER TIPO ÓCULOS PARA OXIGÊNIO                     UNIDADE               500,00             0,800           400,00</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993445  CEFTRIAXONA 1 G AMP.                                  AMPOLA              1.000,00             9,000         9.000,00</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993446  CLORETO DE SÓDIO 0,9% 10 ML                           AMPOLA              5.000,00             0,300         1.500,00</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993455  AZITROMICINA 600 MG.                                  FRASCO                500,00             9,000         4.500,00</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993456  ENOXOPARINA 60 MG                                     FRASCO                500,00            22,000        11.000,00</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993457  LUVA PROCEDIMENTO GG CX C/100                         CAIXA                  50,00            62,000         3.100,00</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993458  LUVA PROCEDIMENTO PP CX C/100                         CAIXA                 300,00            62,000        18.600,00</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993459  MASCARA FACIAL SHIELD                                 UNIDADE             2.000,00             8,500        17.000,00</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993460  METILPREDNISOLONA 500 MG                              AMPOLA                500,00            28,000        14.000,00</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993461  PARACETAMOL 750 MG                                    COMPRIMIDO         20.000,00             0,150         3.000,00</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993462  PROPE DESCARTAVEL C/ 100 UNIDADES                     PACOTE                200,00            25,000         5.000,00</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993463  SERINGA DESCARAVAEL 3 ML S/ AGULHA                    UNIDADE             2.000,00             0,250           500,00</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993464  SERINGA DESCARAVAEL 5 ML S/ AGULHA                    UNIDADE             2.000,00             0,300           600,00</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993465  SERINGA DESCARAVAEL 10 ML S/ AGULHA                   UNIDADE               500,00             0,400           200,00</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993466  SERINGA DESCARAVAEL 20 ML S/ AGULHA                   UNIDADE               500,00             0,500           250,00</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993467  SORO FISIOLÓGICO 9% FRASCO 100 ML                     BOLSA                 200,00             2,600           520,00</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993468  TOUCA DESCARTÁVEL C/ 50 UNID.                         PACOTE                500,00            40,000        20.000,00</w:t>
      </w: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p>
    <w:p w:rsidR="00F24A56" w:rsidRDefault="00F24A56">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VALOR GLOBAL R$      459.440,00</w:t>
      </w:r>
    </w:p>
    <w:p w:rsidR="00F24A56" w:rsidRDefault="00F24A56">
      <w:pPr>
        <w:widowControl w:val="0"/>
        <w:autoSpaceDE w:val="0"/>
        <w:autoSpaceDN w:val="0"/>
        <w:adjustRightInd w:val="0"/>
        <w:spacing w:after="0" w:line="240" w:lineRule="auto"/>
        <w:jc w:val="both"/>
        <w:rPr>
          <w:rFonts w:ascii="Courier New" w:hAnsi="Courier New" w:cs="Courier New"/>
          <w:lang w:val="x-none"/>
        </w:rPr>
      </w:pPr>
    </w:p>
    <w:p w:rsidR="00F24A56" w:rsidRDefault="00F24A56">
      <w:pPr>
        <w:widowControl w:val="0"/>
        <w:autoSpaceDE w:val="0"/>
        <w:autoSpaceDN w:val="0"/>
        <w:adjustRightInd w:val="0"/>
        <w:spacing w:after="0" w:line="240" w:lineRule="auto"/>
        <w:jc w:val="both"/>
        <w:rPr>
          <w:rFonts w:ascii="Times New Roman" w:hAnsi="Times New Roman"/>
          <w:b/>
          <w:bCs/>
          <w:lang w:val="x-none"/>
        </w:rPr>
      </w:pPr>
    </w:p>
    <w:p w:rsidR="00F24A56" w:rsidRDefault="00F24A56">
      <w:pPr>
        <w:widowControl w:val="0"/>
        <w:autoSpaceDE w:val="0"/>
        <w:autoSpaceDN w:val="0"/>
        <w:adjustRightInd w:val="0"/>
        <w:spacing w:after="0" w:line="240" w:lineRule="auto"/>
        <w:jc w:val="both"/>
        <w:rPr>
          <w:rFonts w:ascii="Times New Roman" w:hAnsi="Times New Roman"/>
          <w:b/>
          <w:bCs/>
          <w:lang w:val="x-none"/>
        </w:rPr>
      </w:pPr>
    </w:p>
    <w:p w:rsidR="00F24A56" w:rsidRDefault="00F24A56">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SEGUNDA - DA FUNDAMENTAÇÃO LEGAL</w:t>
      </w: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2.1 - Este contrato fundamenta-se no  da Lei nº 8.666/93, de 21 de junho de 1993, e suas posteriores alterações.</w:t>
      </w: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TERCEIRA - DOS ENCARGOS, OBRIGAÇÕES E RESPONSABILIDADES DA CONTRATADA</w:t>
      </w: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3.1. Executar o objeto deste contrato de acordo com as condições e prazos estabelecidas neste termo contratual;</w:t>
      </w: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3.2. Assumir a responsabilidade por quaisquer danos ou prejuízos causados ao patrimônio do CONTRATANTE ou a terceiros, quando no desempenho de suas atividades profissionais, objeto deste contrato;</w:t>
      </w: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3.3.  Encaminhar para o Setor Financeiro do FUNDO MUNICIPAL DE SAÚDE DE ANAPU as notas de empenhos e respectivas  notas fiscais/faturas concernentes ao objeto contratual;</w:t>
      </w: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3.4. Assumir integralmente a responsabilidade por todo o ônus decorrente da execução deste contrato, especialmente com relação aos encargos trabalhistas e previdenciários do pessoal utilizado para a consecução do fornecimento, bem como o custo de transporte, inclusive seguro, carga e descarga, correndo tal operação única e exclusivamente por conta, risco e responsabilidade da CONTRATADA;</w:t>
      </w: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3.5. Manter, durante toda a execução do contrato, em compatibilidade com as obrigações assumidas, todas as condições de habilitação e qualificação exigidas na realização deste Contrato.</w:t>
      </w: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3.6. Providenciar a imediata correção das deficiências  e ou  irregularidades apontadas pela Contratante;</w:t>
      </w: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3.7. Aceitar nas mesmas condições contratuais os acréscimos e supressões  até o limite fixado no § 1º, do art. 65, da Lei nº 8.666/93 e suas alterações posteriores.</w:t>
      </w: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QUARTA - DAS RESPONSABILIDADES DO CONTRATANTE</w:t>
      </w: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4.1. A Contratante se obriga a proporcionar à Contratada todas as condições necessárias ao pleno cumprimento das obrigações decorrentes do Termo Contratual, consoante estabelece a Lei nº  8.666/93 e suas alterações posteriores;</w:t>
      </w: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4.2. Fiscalizar e acompanhar a execução do objeto contratual;</w:t>
      </w: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4.3. Comunicar à Contratada toda e qualquer ocorrência relacionada com a execução do objeto contratual, diligenciando nos casos que exigem providências corretivas;</w:t>
      </w: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4.4. Providenciar os pagamentos à Contratada à vista das Notas Fiscais/Faturas devidamente atestadas pelo Setor Competente.</w:t>
      </w: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QUINTA - DA VIGÊNCIA</w:t>
      </w: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5.1 - A vigência deste instrumento contratual iniciará em 27 de Novembro de 2020 extinguindo-se em 31 de Dezembro de 2020,  podendo ser prorrogado de acordo com a lei.</w:t>
      </w: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lastRenderedPageBreak/>
        <w:t>CLÁUSULA SEXTA - DA RESCISÃO</w:t>
      </w: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6.1 - Constituem motivo para a rescisão contratual os constantes dos artigos 77, 78 e 79 da Lei nº 8.666/93, e poderá ser solicitada a qualquer tempo pelo CONTRATANTE, com antecedência mínima de 05 (cinco) dias úteis, mediante comunicação por escrito.</w:t>
      </w: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SÉTIMA - DAS PENALIDADES</w:t>
      </w: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7.1. Em caso de inexecução total ou parcial do contrato, bem como de ocorrência de atraso injustificado na execução do objeto deste contrato, submeter-se-á a CONTRATADA, sendo-lhe garantida plena defesa, as seguintes penalidades:</w:t>
      </w: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    Advertência;</w:t>
      </w:r>
    </w:p>
    <w:p w:rsidR="00F24A56" w:rsidRDefault="00F24A56">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    Multa;</w:t>
      </w:r>
    </w:p>
    <w:p w:rsidR="00F24A56" w:rsidRDefault="00F24A56">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    Suspensão temporária de participações em licitações promovidas com o CONTRATANTE, impedimento de contratar com o mesmo, por prazo não superior a 02 (dois) anos;</w:t>
      </w:r>
    </w:p>
    <w:p w:rsidR="00F24A56" w:rsidRDefault="00F24A56">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    Declaração de inidoneidade para licitar ou contratar com a Administração Pública, enquanto perdurarem os motivos da punição, ou até que seja promovida a reabilitação, perante a própria autoridade que aplicou penalidade;</w:t>
      </w: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7.2. A multa prevista acima será a seguinte:</w:t>
      </w: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    Até 10% (dez por cento) do valor total contratado, no caso de sua não realização e/ou descumprimento de alguma das cláusulas contratuais;</w:t>
      </w: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7.3. As sanções previstas nos itens acima poderão ser aplicadas cumulativamente, facultada a defesa prévia do interessado no prazo de 05 (cinco) dias úteis;</w:t>
      </w: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7.4. O valor da multa aplicada deverá ser recolhida como renda para o Município, no prazo de 05 (cinco) dias úteis a contar da data da notificação, podendo o CONTRATANTE, para isso, descontá-la das faturas por ocasião do pagamento, se julgar conveniente;</w:t>
      </w: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7.5. O pagamento da multa não eximirá a CONTRATADA de corrigir as irregularidades que deram causa à penalidade;</w:t>
      </w: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7.6. O CONTRATANTE deverá notificar a CONTRATADA, por escrito, de qualquer anormalidade constatada durante a prestação dos serviços, para adoção das providências cabíveis;</w:t>
      </w: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7.7. As penalidades somente serão relevadas em razão de circunstâncias excepcionais, e as justificadas só serão aceitas por escrito, fundamentadas em fatos reais e facilmente comprováveis, a critério da autoridade competente do CONTRATANTE, e desde que formuladas no prazo máximo de 05 (cinco) dias da data em que foram aplicadas.</w:t>
      </w: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lastRenderedPageBreak/>
        <w:t>CLÁUSULA OITAVA - DO VALOR E REAJUSTE</w:t>
      </w: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8.1 - O valor total da presente avença é de R$ 459.440,00 (quatrocentos e cinquenta e nove mil, quatrocentos e quarenta reais), a ser pago no prazo de até trinta dias, contado partir da data final do período de adimplemento da obrigação, na proporção dos bens efetivamente fornecidos no período respectivo, segundo as autorizações expedidas pelo CONTRATANTE e de conformidade com as notas fiscais/faturas e/ou recibos devidamente atestadas pelo setor competente, observadas a condições da proposta adjudicada e da órdem de serviço emitida.</w:t>
      </w: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Parágrafo Único - Havendo atraso no pagamento, desde que não decorre  de ato ou fato atribuível à Contratada, aplicar-se-á o índice do IPCA, a título de compensação financeira, que será o produto resultante da multiplicação desse índice do dia anterior ao pagamento pelo número de dias em atraso,</w:t>
      </w:r>
    </w:p>
    <w:p w:rsidR="00F24A56" w:rsidRDefault="00F24A56">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repetindo-se a operação a cada mês de atraso.</w:t>
      </w: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NONA - DA DOTAÇÃO ORÇAMENTÁRIA</w:t>
      </w: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9.1 - As despesas contratuais correrão por conta da verba do orçamento do CONTRATANTE, na dotação orçamentária , ficando o saldo pertinente aos demais exercícios a ser empenhado oportunamente, à conta dos respectivos orçamentos, caso seja necessário.</w:t>
      </w:r>
    </w:p>
    <w:p w:rsidR="00F24A56" w:rsidRDefault="00F24A56">
      <w:pPr>
        <w:widowControl w:val="0"/>
        <w:autoSpaceDE w:val="0"/>
        <w:autoSpaceDN w:val="0"/>
        <w:adjustRightInd w:val="0"/>
        <w:spacing w:after="0" w:line="240" w:lineRule="auto"/>
        <w:rPr>
          <w:rFonts w:ascii="Times New Roman" w:hAnsi="Times New Roman"/>
          <w:b/>
          <w:bCs/>
          <w:lang w:val="x-none"/>
        </w:rPr>
      </w:pPr>
    </w:p>
    <w:p w:rsidR="00F24A56" w:rsidRDefault="00F24A56">
      <w:pPr>
        <w:widowControl w:val="0"/>
        <w:autoSpaceDE w:val="0"/>
        <w:autoSpaceDN w:val="0"/>
        <w:adjustRightInd w:val="0"/>
        <w:spacing w:after="0" w:line="240" w:lineRule="auto"/>
        <w:rPr>
          <w:rFonts w:ascii="Times New Roman" w:hAnsi="Times New Roman"/>
          <w:b/>
          <w:bCs/>
          <w:lang w:val="x-none"/>
        </w:rPr>
      </w:pPr>
      <w:r>
        <w:rPr>
          <w:rFonts w:ascii="Times New Roman" w:hAnsi="Times New Roman"/>
          <w:b/>
          <w:bCs/>
          <w:lang w:val="x-none"/>
        </w:rPr>
        <w:t>CLÁUSULA DÉCIMA - DO ACOMPANHAMENTO E DA FISCALIZAÇÃO</w:t>
      </w:r>
    </w:p>
    <w:p w:rsidR="00F24A56" w:rsidRDefault="00F24A56">
      <w:pPr>
        <w:widowControl w:val="0"/>
        <w:autoSpaceDE w:val="0"/>
        <w:autoSpaceDN w:val="0"/>
        <w:adjustRightInd w:val="0"/>
        <w:spacing w:after="0" w:line="240" w:lineRule="auto"/>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 xml:space="preserve">1. Este contrato será acompanhado e fiscalizado pela Sra. </w:t>
      </w:r>
      <w:r>
        <w:rPr>
          <w:rFonts w:ascii="Arial" w:hAnsi="Arial" w:cs="Arial"/>
          <w:lang w:val="x-none"/>
        </w:rPr>
        <w:t xml:space="preserve">SERGIANA MORAES DEOLIVEIRA, </w:t>
      </w:r>
      <w:r>
        <w:rPr>
          <w:rFonts w:ascii="Times New Roman" w:hAnsi="Times New Roman"/>
          <w:lang w:val="x-none"/>
        </w:rPr>
        <w:t>servidora designada para esse fim, representando o CONTRATANTE, permitida a contratação de terceiros para assisti-lo e subsidiá-lo de informações pertinentes a essa atribuição.</w:t>
      </w: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DÉCIMA PRIMEIRA - DAS ALTERAÇÕES CONTRATUAIS</w:t>
      </w: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10.1 - O presente contrato poderá ser alterado, nos casos previstos no artigo 65 da Lei n.º 8.666/93, desde que haja interesse da Administração do CONTRATANTE, com a apresentação das devidas justificativas.</w:t>
      </w: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DÉCIMA SEGUNDA - DO FORO, BASE LEGAL E FORMALIDADES</w:t>
      </w: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11.1 - Este Contrato encontra-se subordinado a legislação específica, consubstanciada na Lei nº 8.666, de 21 de junho de 1993 e suas posteriores alterações, e, em casos omissos, aos preceitos de direito público, teoria geral de contratos e disposições de direito privado.</w:t>
      </w: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11.2 - Fica eleito o Foro da cidade de ANAPU, como o único capaz de dirimir as dúvidas oriundas deste Contrato, caso não sejam dirimidas amigavelmente.</w:t>
      </w: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 xml:space="preserve">11.3 - Para firmeza e como prova de haverem as partes, entre si, ajustado e contratado, é lavrado o presente termo, em 02 (duas) vias de  igual teor, o qual, depois de lido e achado </w:t>
      </w:r>
      <w:r>
        <w:rPr>
          <w:rFonts w:ascii="Times New Roman" w:hAnsi="Times New Roman"/>
          <w:lang w:val="x-none"/>
        </w:rPr>
        <w:lastRenderedPageBreak/>
        <w:t>conforme, é assinado pelas partes contratantes e pelas testemunhas abaixo.</w:t>
      </w:r>
    </w:p>
    <w:p w:rsidR="00F24A56" w:rsidRDefault="00F24A56">
      <w:pPr>
        <w:widowControl w:val="0"/>
        <w:autoSpaceDE w:val="0"/>
        <w:autoSpaceDN w:val="0"/>
        <w:adjustRightInd w:val="0"/>
        <w:spacing w:after="0" w:line="240" w:lineRule="auto"/>
        <w:jc w:val="right"/>
        <w:rPr>
          <w:rFonts w:ascii="Times New Roman" w:hAnsi="Times New Roman"/>
          <w:lang w:val="x-none"/>
        </w:rPr>
      </w:pPr>
    </w:p>
    <w:p w:rsidR="00F24A56" w:rsidRDefault="00F24A56">
      <w:pPr>
        <w:widowControl w:val="0"/>
        <w:autoSpaceDE w:val="0"/>
        <w:autoSpaceDN w:val="0"/>
        <w:adjustRightInd w:val="0"/>
        <w:spacing w:after="0" w:line="240" w:lineRule="auto"/>
        <w:jc w:val="right"/>
        <w:rPr>
          <w:rFonts w:ascii="Times New Roman" w:hAnsi="Times New Roman"/>
          <w:lang w:val="x-none"/>
        </w:rPr>
      </w:pPr>
    </w:p>
    <w:p w:rsidR="00F24A56" w:rsidRDefault="00F24A56">
      <w:pPr>
        <w:widowControl w:val="0"/>
        <w:autoSpaceDE w:val="0"/>
        <w:autoSpaceDN w:val="0"/>
        <w:adjustRightInd w:val="0"/>
        <w:spacing w:after="0" w:line="240" w:lineRule="auto"/>
        <w:jc w:val="right"/>
        <w:rPr>
          <w:rFonts w:ascii="Times New Roman" w:hAnsi="Times New Roman"/>
          <w:lang w:val="x-none"/>
        </w:rPr>
      </w:pPr>
      <w:r>
        <w:rPr>
          <w:rFonts w:ascii="Times New Roman" w:hAnsi="Times New Roman"/>
          <w:lang w:val="x-none"/>
        </w:rPr>
        <w:t xml:space="preserve">    ANAPU-PA, 27 de Novembro de 2020</w:t>
      </w:r>
    </w:p>
    <w:p w:rsidR="00F24A56" w:rsidRDefault="00F24A56">
      <w:pPr>
        <w:widowControl w:val="0"/>
        <w:autoSpaceDE w:val="0"/>
        <w:autoSpaceDN w:val="0"/>
        <w:adjustRightInd w:val="0"/>
        <w:spacing w:after="0" w:line="240" w:lineRule="auto"/>
        <w:jc w:val="right"/>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center"/>
        <w:rPr>
          <w:rFonts w:ascii="Times New Roman" w:hAnsi="Times New Roman"/>
          <w:lang w:val="x-none"/>
        </w:rPr>
      </w:pPr>
      <w:r>
        <w:rPr>
          <w:rFonts w:ascii="Times New Roman" w:hAnsi="Times New Roman"/>
          <w:lang w:val="x-none"/>
        </w:rPr>
        <w:t xml:space="preserve">    FUNDO MUNICIPAL DE SAÚDE DE ANAPU</w:t>
      </w:r>
    </w:p>
    <w:p w:rsidR="00F24A56" w:rsidRDefault="00F24A56">
      <w:pPr>
        <w:widowControl w:val="0"/>
        <w:autoSpaceDE w:val="0"/>
        <w:autoSpaceDN w:val="0"/>
        <w:adjustRightInd w:val="0"/>
        <w:spacing w:after="0" w:line="240" w:lineRule="auto"/>
        <w:jc w:val="center"/>
        <w:rPr>
          <w:rFonts w:ascii="Times New Roman" w:hAnsi="Times New Roman"/>
          <w:lang w:val="x-none"/>
        </w:rPr>
      </w:pPr>
      <w:r>
        <w:rPr>
          <w:rFonts w:ascii="Times New Roman" w:hAnsi="Times New Roman"/>
          <w:lang w:val="x-none"/>
        </w:rPr>
        <w:t xml:space="preserve">    CNPJ(MF) 11.180.067/0001-71</w:t>
      </w:r>
    </w:p>
    <w:p w:rsidR="00F24A56" w:rsidRDefault="00F24A56">
      <w:pPr>
        <w:widowControl w:val="0"/>
        <w:autoSpaceDE w:val="0"/>
        <w:autoSpaceDN w:val="0"/>
        <w:adjustRightInd w:val="0"/>
        <w:spacing w:after="0" w:line="240" w:lineRule="auto"/>
        <w:jc w:val="center"/>
        <w:rPr>
          <w:rFonts w:ascii="Times New Roman" w:hAnsi="Times New Roman"/>
          <w:lang w:val="x-none"/>
        </w:rPr>
      </w:pPr>
      <w:r>
        <w:rPr>
          <w:rFonts w:ascii="Times New Roman" w:hAnsi="Times New Roman"/>
          <w:lang w:val="x-none"/>
        </w:rPr>
        <w:t xml:space="preserve">    CONTRATANTE</w:t>
      </w:r>
    </w:p>
    <w:p w:rsidR="00F24A56" w:rsidRDefault="00F24A56">
      <w:pPr>
        <w:widowControl w:val="0"/>
        <w:autoSpaceDE w:val="0"/>
        <w:autoSpaceDN w:val="0"/>
        <w:adjustRightInd w:val="0"/>
        <w:spacing w:after="0" w:line="240" w:lineRule="auto"/>
        <w:jc w:val="center"/>
        <w:rPr>
          <w:rFonts w:ascii="Times New Roman" w:hAnsi="Times New Roman"/>
          <w:lang w:val="x-none"/>
        </w:rPr>
      </w:pPr>
    </w:p>
    <w:p w:rsidR="00F24A56" w:rsidRDefault="00F24A56">
      <w:pPr>
        <w:widowControl w:val="0"/>
        <w:autoSpaceDE w:val="0"/>
        <w:autoSpaceDN w:val="0"/>
        <w:adjustRightInd w:val="0"/>
        <w:spacing w:after="0" w:line="240" w:lineRule="auto"/>
        <w:jc w:val="center"/>
        <w:rPr>
          <w:rFonts w:ascii="Times New Roman" w:hAnsi="Times New Roman"/>
          <w:lang w:val="x-none"/>
        </w:rPr>
      </w:pPr>
    </w:p>
    <w:p w:rsidR="00F24A56" w:rsidRDefault="00F24A56">
      <w:pPr>
        <w:widowControl w:val="0"/>
        <w:autoSpaceDE w:val="0"/>
        <w:autoSpaceDN w:val="0"/>
        <w:adjustRightInd w:val="0"/>
        <w:spacing w:after="0" w:line="240" w:lineRule="auto"/>
        <w:jc w:val="center"/>
        <w:rPr>
          <w:rFonts w:ascii="Times New Roman" w:hAnsi="Times New Roman"/>
          <w:lang w:val="x-none"/>
        </w:rPr>
      </w:pPr>
    </w:p>
    <w:p w:rsidR="00F24A56" w:rsidRDefault="00F24A56">
      <w:pPr>
        <w:widowControl w:val="0"/>
        <w:autoSpaceDE w:val="0"/>
        <w:autoSpaceDN w:val="0"/>
        <w:adjustRightInd w:val="0"/>
        <w:spacing w:after="0" w:line="240" w:lineRule="auto"/>
        <w:jc w:val="center"/>
        <w:rPr>
          <w:rFonts w:ascii="Times New Roman" w:hAnsi="Times New Roman"/>
          <w:lang w:val="x-none"/>
        </w:rPr>
      </w:pPr>
      <w:r>
        <w:rPr>
          <w:rFonts w:ascii="Times New Roman" w:hAnsi="Times New Roman"/>
          <w:lang w:val="x-none"/>
        </w:rPr>
        <w:t xml:space="preserve">    D. P. AGUIAR EIRELI - ME</w:t>
      </w:r>
    </w:p>
    <w:p w:rsidR="00F24A56" w:rsidRDefault="00F24A56">
      <w:pPr>
        <w:widowControl w:val="0"/>
        <w:autoSpaceDE w:val="0"/>
        <w:autoSpaceDN w:val="0"/>
        <w:adjustRightInd w:val="0"/>
        <w:spacing w:after="0" w:line="240" w:lineRule="auto"/>
        <w:jc w:val="center"/>
        <w:rPr>
          <w:rFonts w:ascii="Times New Roman" w:hAnsi="Times New Roman"/>
          <w:lang w:val="x-none"/>
        </w:rPr>
      </w:pPr>
      <w:r>
        <w:rPr>
          <w:rFonts w:ascii="Times New Roman" w:hAnsi="Times New Roman"/>
          <w:lang w:val="x-none"/>
        </w:rPr>
        <w:t xml:space="preserve">    CNPJ 33.834.782/0001-13</w:t>
      </w:r>
    </w:p>
    <w:p w:rsidR="00F24A56" w:rsidRDefault="00F24A56">
      <w:pPr>
        <w:widowControl w:val="0"/>
        <w:autoSpaceDE w:val="0"/>
        <w:autoSpaceDN w:val="0"/>
        <w:adjustRightInd w:val="0"/>
        <w:spacing w:after="0" w:line="240" w:lineRule="auto"/>
        <w:jc w:val="center"/>
        <w:rPr>
          <w:rFonts w:ascii="Times New Roman" w:hAnsi="Times New Roman"/>
          <w:lang w:val="x-none"/>
        </w:rPr>
      </w:pPr>
      <w:r>
        <w:rPr>
          <w:rFonts w:ascii="Times New Roman" w:hAnsi="Times New Roman"/>
          <w:lang w:val="x-none"/>
        </w:rPr>
        <w:t xml:space="preserve">    CONTRATADA</w:t>
      </w: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Testemunhas:</w:t>
      </w: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p>
    <w:p w:rsidR="00F24A56" w:rsidRDefault="00F24A56">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1._______________________________            2._______________________________</w:t>
      </w:r>
    </w:p>
    <w:sectPr w:rsidR="00F24A56">
      <w:headerReference w:type="default" r:id="rId7"/>
      <w:pgSz w:w="11906" w:h="16838"/>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AA4" w:rsidRDefault="00920AA4" w:rsidP="00DC0D91">
      <w:pPr>
        <w:spacing w:after="0" w:line="240" w:lineRule="auto"/>
      </w:pPr>
      <w:r>
        <w:separator/>
      </w:r>
    </w:p>
  </w:endnote>
  <w:endnote w:type="continuationSeparator" w:id="0">
    <w:p w:rsidR="00920AA4" w:rsidRDefault="00920AA4" w:rsidP="00DC0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AA4" w:rsidRDefault="00920AA4" w:rsidP="00DC0D91">
      <w:pPr>
        <w:spacing w:after="0" w:line="240" w:lineRule="auto"/>
      </w:pPr>
      <w:r>
        <w:separator/>
      </w:r>
    </w:p>
  </w:footnote>
  <w:footnote w:type="continuationSeparator" w:id="0">
    <w:p w:rsidR="00920AA4" w:rsidRDefault="00920AA4" w:rsidP="00DC0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91" w:rsidRDefault="00DC0D91" w:rsidP="00DC0D91">
    <w:pPr>
      <w:pStyle w:val="Cabealho"/>
    </w:pPr>
  </w:p>
  <w:tbl>
    <w:tblPr>
      <w:tblW w:w="13703" w:type="dxa"/>
      <w:tblInd w:w="-180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2"/>
      <w:gridCol w:w="5670"/>
      <w:gridCol w:w="4761"/>
    </w:tblGrid>
    <w:tr w:rsidR="00DC0D91" w:rsidRPr="00ED716F" w:rsidTr="00DC0D91">
      <w:trPr>
        <w:trHeight w:val="1088"/>
      </w:trPr>
      <w:tc>
        <w:tcPr>
          <w:tcW w:w="3272" w:type="dxa"/>
        </w:tcPr>
        <w:p w:rsidR="00DC0D91" w:rsidRPr="005F3FA9" w:rsidRDefault="00DC0D91" w:rsidP="00DC0D91">
          <w:pPr>
            <w:ind w:left="6" w:hanging="6"/>
            <w:jc w:val="center"/>
          </w:pPr>
          <w:r>
            <w:rPr>
              <w:sz w:val="18"/>
            </w:rPr>
            <w:object w:dxaOrig="801" w:dyaOrig="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69pt" o:ole="" fillcolor="window">
                <v:imagedata r:id="rId1" o:title="" gain="71235f" blacklevel="-4586f"/>
              </v:shape>
              <o:OLEObject Type="Embed" ProgID="Word.Picture.8" ShapeID="_x0000_i1025" DrawAspect="Content" ObjectID="_1668848604" r:id="rId2"/>
            </w:object>
          </w:r>
        </w:p>
      </w:tc>
      <w:tc>
        <w:tcPr>
          <w:tcW w:w="5670" w:type="dxa"/>
          <w:vAlign w:val="center"/>
        </w:tcPr>
        <w:p w:rsidR="00DC0D91" w:rsidRPr="00586E46" w:rsidRDefault="00DC0D91" w:rsidP="00DC0D91">
          <w:pPr>
            <w:pStyle w:val="Ttulo5"/>
            <w:spacing w:before="0" w:after="0"/>
            <w:jc w:val="center"/>
            <w:rPr>
              <w:i w:val="0"/>
              <w:sz w:val="22"/>
              <w:szCs w:val="22"/>
            </w:rPr>
          </w:pPr>
          <w:r w:rsidRPr="00586E46">
            <w:rPr>
              <w:i w:val="0"/>
              <w:sz w:val="22"/>
              <w:szCs w:val="22"/>
            </w:rPr>
            <w:t>Estado do Pará</w:t>
          </w:r>
        </w:p>
        <w:p w:rsidR="00DC0D91" w:rsidRDefault="00DC0D91" w:rsidP="00DC0D91">
          <w:pPr>
            <w:pStyle w:val="Ttulo3"/>
            <w:spacing w:before="0" w:after="0"/>
            <w:jc w:val="center"/>
            <w:rPr>
              <w:sz w:val="22"/>
              <w:szCs w:val="22"/>
              <w:u w:val="single"/>
            </w:rPr>
          </w:pPr>
          <w:r>
            <w:rPr>
              <w:sz w:val="22"/>
              <w:szCs w:val="22"/>
              <w:u w:val="single"/>
            </w:rPr>
            <w:t>GOVERNO MUNIDIPAL DE ANAPU</w:t>
          </w:r>
        </w:p>
        <w:p w:rsidR="00DC0D91" w:rsidRPr="005F3FA9" w:rsidRDefault="00DC0D91" w:rsidP="00DC0D91">
          <w:pPr>
            <w:pStyle w:val="Ttulo3"/>
            <w:spacing w:before="0" w:after="0"/>
            <w:jc w:val="center"/>
          </w:pPr>
          <w:r>
            <w:rPr>
              <w:sz w:val="22"/>
              <w:szCs w:val="22"/>
              <w:u w:val="single"/>
            </w:rPr>
            <w:t>FUNDO MUNICIPAL DE SAÚDE</w:t>
          </w:r>
        </w:p>
      </w:tc>
      <w:tc>
        <w:tcPr>
          <w:tcW w:w="4761" w:type="dxa"/>
        </w:tcPr>
        <w:p w:rsidR="00DC0D91" w:rsidRPr="00586E46" w:rsidRDefault="00760DD0" w:rsidP="00DC0D91">
          <w:pPr>
            <w:pStyle w:val="Cabealho"/>
            <w:ind w:left="272"/>
            <w:rPr>
              <w:rFonts w:ascii="Constantia" w:hAnsi="Constantia"/>
              <w:b/>
              <w:i/>
              <w:sz w:val="12"/>
            </w:rPr>
          </w:pPr>
          <w:r>
            <w:rPr>
              <w:rFonts w:ascii="Constantia" w:hAnsi="Constantia"/>
              <w:b/>
              <w:i/>
              <w:noProof/>
              <w:sz w:val="12"/>
            </w:rPr>
            <w:drawing>
              <wp:inline distT="0" distB="0" distL="0" distR="0">
                <wp:extent cx="1066800" cy="952500"/>
                <wp:effectExtent l="0" t="0" r="0" b="0"/>
                <wp:docPr id="4"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6800" cy="952500"/>
                        </a:xfrm>
                        <a:prstGeom prst="rect">
                          <a:avLst/>
                        </a:prstGeom>
                        <a:noFill/>
                        <a:ln>
                          <a:noFill/>
                        </a:ln>
                      </pic:spPr>
                    </pic:pic>
                  </a:graphicData>
                </a:graphic>
              </wp:inline>
            </w:drawing>
          </w:r>
        </w:p>
      </w:tc>
    </w:tr>
  </w:tbl>
  <w:p w:rsidR="00DC0D91" w:rsidRPr="00DC0D91" w:rsidRDefault="00DC0D91" w:rsidP="00DC0D91">
    <w:pPr>
      <w:pStyle w:val="Cabealho"/>
      <w:tabs>
        <w:tab w:val="clear" w:pos="4252"/>
        <w:tab w:val="clear" w:pos="8504"/>
        <w:tab w:val="left" w:pos="7425"/>
      </w:tabs>
    </w:pPr>
    <w:r>
      <w:rPr>
        <w:rFonts w:eastAsia="Arial Unicode MS"/>
        <w:b/>
        <w:bCs/>
        <w:kern w:val="1"/>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91"/>
    <w:rsid w:val="00586E46"/>
    <w:rsid w:val="005F0442"/>
    <w:rsid w:val="005F3FA9"/>
    <w:rsid w:val="00621364"/>
    <w:rsid w:val="00760DD0"/>
    <w:rsid w:val="00920AA4"/>
    <w:rsid w:val="00A9560C"/>
    <w:rsid w:val="00DC0D91"/>
    <w:rsid w:val="00ED716F"/>
    <w:rsid w:val="00F24A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uiPriority w:val="9"/>
    <w:semiHidden/>
    <w:unhideWhenUsed/>
    <w:qFormat/>
    <w:rsid w:val="00DC0D91"/>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uiPriority w:val="9"/>
    <w:unhideWhenUsed/>
    <w:qFormat/>
    <w:rsid w:val="00DC0D91"/>
    <w:pPr>
      <w:keepNext/>
      <w:spacing w:before="240" w:after="60" w:line="240" w:lineRule="auto"/>
      <w:outlineLvl w:val="3"/>
    </w:pPr>
    <w:rPr>
      <w:rFonts w:ascii="Calibri" w:hAnsi="Calibri"/>
      <w:b/>
      <w:bCs/>
      <w:sz w:val="28"/>
      <w:szCs w:val="28"/>
    </w:rPr>
  </w:style>
  <w:style w:type="paragraph" w:styleId="Ttulo5">
    <w:name w:val="heading 5"/>
    <w:basedOn w:val="Normal"/>
    <w:next w:val="Normal"/>
    <w:link w:val="Ttulo5Char"/>
    <w:uiPriority w:val="9"/>
    <w:semiHidden/>
    <w:unhideWhenUsed/>
    <w:qFormat/>
    <w:rsid w:val="00DC0D91"/>
    <w:pPr>
      <w:spacing w:before="240" w:after="60" w:line="240" w:lineRule="auto"/>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locked/>
    <w:rsid w:val="00DC0D91"/>
    <w:rPr>
      <w:rFonts w:ascii="Cambria" w:hAnsi="Cambria" w:cs="Times New Roman"/>
      <w:b/>
      <w:bCs/>
      <w:sz w:val="26"/>
      <w:szCs w:val="26"/>
      <w:lang w:val="x-none" w:eastAsia="x-none"/>
    </w:rPr>
  </w:style>
  <w:style w:type="character" w:customStyle="1" w:styleId="Ttulo4Char">
    <w:name w:val="Título 4 Char"/>
    <w:basedOn w:val="Fontepargpadro"/>
    <w:link w:val="Ttulo4"/>
    <w:uiPriority w:val="9"/>
    <w:locked/>
    <w:rsid w:val="00DC0D91"/>
    <w:rPr>
      <w:rFonts w:ascii="Calibri" w:hAnsi="Calibri" w:cs="Times New Roman"/>
      <w:b/>
      <w:bCs/>
      <w:sz w:val="28"/>
      <w:szCs w:val="28"/>
    </w:rPr>
  </w:style>
  <w:style w:type="character" w:customStyle="1" w:styleId="Ttulo5Char">
    <w:name w:val="Título 5 Char"/>
    <w:basedOn w:val="Fontepargpadro"/>
    <w:link w:val="Ttulo5"/>
    <w:uiPriority w:val="9"/>
    <w:semiHidden/>
    <w:locked/>
    <w:rsid w:val="00DC0D91"/>
    <w:rPr>
      <w:rFonts w:ascii="Calibri" w:hAnsi="Calibri" w:cs="Times New Roman"/>
      <w:b/>
      <w:bCs/>
      <w:i/>
      <w:iCs/>
      <w:sz w:val="26"/>
      <w:szCs w:val="26"/>
      <w:lang w:val="x-none" w:eastAsia="x-none"/>
    </w:rPr>
  </w:style>
  <w:style w:type="paragraph" w:styleId="Cabealho">
    <w:name w:val="header"/>
    <w:aliases w:val="Char Char Char Char Char Char Char"/>
    <w:basedOn w:val="Normal"/>
    <w:link w:val="CabealhoChar"/>
    <w:uiPriority w:val="99"/>
    <w:unhideWhenUsed/>
    <w:rsid w:val="00DC0D91"/>
    <w:pPr>
      <w:tabs>
        <w:tab w:val="center" w:pos="4252"/>
        <w:tab w:val="right" w:pos="8504"/>
      </w:tabs>
    </w:pPr>
  </w:style>
  <w:style w:type="character" w:customStyle="1" w:styleId="CabealhoChar">
    <w:name w:val="Cabeçalho Char"/>
    <w:aliases w:val="Char Char Char Char Char Char Char Char"/>
    <w:basedOn w:val="Fontepargpadro"/>
    <w:link w:val="Cabealho"/>
    <w:uiPriority w:val="99"/>
    <w:locked/>
    <w:rsid w:val="00DC0D91"/>
    <w:rPr>
      <w:rFonts w:cs="Times New Roman"/>
    </w:rPr>
  </w:style>
  <w:style w:type="paragraph" w:styleId="Rodap">
    <w:name w:val="footer"/>
    <w:basedOn w:val="Normal"/>
    <w:link w:val="RodapChar"/>
    <w:uiPriority w:val="99"/>
    <w:unhideWhenUsed/>
    <w:rsid w:val="00DC0D91"/>
    <w:pPr>
      <w:tabs>
        <w:tab w:val="center" w:pos="4252"/>
        <w:tab w:val="right" w:pos="8504"/>
      </w:tabs>
    </w:pPr>
  </w:style>
  <w:style w:type="character" w:customStyle="1" w:styleId="RodapChar">
    <w:name w:val="Rodapé Char"/>
    <w:basedOn w:val="Fontepargpadro"/>
    <w:link w:val="Rodap"/>
    <w:uiPriority w:val="99"/>
    <w:locked/>
    <w:rsid w:val="00DC0D9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uiPriority w:val="9"/>
    <w:semiHidden/>
    <w:unhideWhenUsed/>
    <w:qFormat/>
    <w:rsid w:val="00DC0D91"/>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uiPriority w:val="9"/>
    <w:unhideWhenUsed/>
    <w:qFormat/>
    <w:rsid w:val="00DC0D91"/>
    <w:pPr>
      <w:keepNext/>
      <w:spacing w:before="240" w:after="60" w:line="240" w:lineRule="auto"/>
      <w:outlineLvl w:val="3"/>
    </w:pPr>
    <w:rPr>
      <w:rFonts w:ascii="Calibri" w:hAnsi="Calibri"/>
      <w:b/>
      <w:bCs/>
      <w:sz w:val="28"/>
      <w:szCs w:val="28"/>
    </w:rPr>
  </w:style>
  <w:style w:type="paragraph" w:styleId="Ttulo5">
    <w:name w:val="heading 5"/>
    <w:basedOn w:val="Normal"/>
    <w:next w:val="Normal"/>
    <w:link w:val="Ttulo5Char"/>
    <w:uiPriority w:val="9"/>
    <w:semiHidden/>
    <w:unhideWhenUsed/>
    <w:qFormat/>
    <w:rsid w:val="00DC0D91"/>
    <w:pPr>
      <w:spacing w:before="240" w:after="60" w:line="240" w:lineRule="auto"/>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locked/>
    <w:rsid w:val="00DC0D91"/>
    <w:rPr>
      <w:rFonts w:ascii="Cambria" w:hAnsi="Cambria" w:cs="Times New Roman"/>
      <w:b/>
      <w:bCs/>
      <w:sz w:val="26"/>
      <w:szCs w:val="26"/>
      <w:lang w:val="x-none" w:eastAsia="x-none"/>
    </w:rPr>
  </w:style>
  <w:style w:type="character" w:customStyle="1" w:styleId="Ttulo4Char">
    <w:name w:val="Título 4 Char"/>
    <w:basedOn w:val="Fontepargpadro"/>
    <w:link w:val="Ttulo4"/>
    <w:uiPriority w:val="9"/>
    <w:locked/>
    <w:rsid w:val="00DC0D91"/>
    <w:rPr>
      <w:rFonts w:ascii="Calibri" w:hAnsi="Calibri" w:cs="Times New Roman"/>
      <w:b/>
      <w:bCs/>
      <w:sz w:val="28"/>
      <w:szCs w:val="28"/>
    </w:rPr>
  </w:style>
  <w:style w:type="character" w:customStyle="1" w:styleId="Ttulo5Char">
    <w:name w:val="Título 5 Char"/>
    <w:basedOn w:val="Fontepargpadro"/>
    <w:link w:val="Ttulo5"/>
    <w:uiPriority w:val="9"/>
    <w:semiHidden/>
    <w:locked/>
    <w:rsid w:val="00DC0D91"/>
    <w:rPr>
      <w:rFonts w:ascii="Calibri" w:hAnsi="Calibri" w:cs="Times New Roman"/>
      <w:b/>
      <w:bCs/>
      <w:i/>
      <w:iCs/>
      <w:sz w:val="26"/>
      <w:szCs w:val="26"/>
      <w:lang w:val="x-none" w:eastAsia="x-none"/>
    </w:rPr>
  </w:style>
  <w:style w:type="paragraph" w:styleId="Cabealho">
    <w:name w:val="header"/>
    <w:aliases w:val="Char Char Char Char Char Char Char"/>
    <w:basedOn w:val="Normal"/>
    <w:link w:val="CabealhoChar"/>
    <w:uiPriority w:val="99"/>
    <w:unhideWhenUsed/>
    <w:rsid w:val="00DC0D91"/>
    <w:pPr>
      <w:tabs>
        <w:tab w:val="center" w:pos="4252"/>
        <w:tab w:val="right" w:pos="8504"/>
      </w:tabs>
    </w:pPr>
  </w:style>
  <w:style w:type="character" w:customStyle="1" w:styleId="CabealhoChar">
    <w:name w:val="Cabeçalho Char"/>
    <w:aliases w:val="Char Char Char Char Char Char Char Char"/>
    <w:basedOn w:val="Fontepargpadro"/>
    <w:link w:val="Cabealho"/>
    <w:uiPriority w:val="99"/>
    <w:locked/>
    <w:rsid w:val="00DC0D91"/>
    <w:rPr>
      <w:rFonts w:cs="Times New Roman"/>
    </w:rPr>
  </w:style>
  <w:style w:type="paragraph" w:styleId="Rodap">
    <w:name w:val="footer"/>
    <w:basedOn w:val="Normal"/>
    <w:link w:val="RodapChar"/>
    <w:uiPriority w:val="99"/>
    <w:unhideWhenUsed/>
    <w:rsid w:val="00DC0D91"/>
    <w:pPr>
      <w:tabs>
        <w:tab w:val="center" w:pos="4252"/>
        <w:tab w:val="right" w:pos="8504"/>
      </w:tabs>
    </w:pPr>
  </w:style>
  <w:style w:type="character" w:customStyle="1" w:styleId="RodapChar">
    <w:name w:val="Rodapé Char"/>
    <w:basedOn w:val="Fontepargpadro"/>
    <w:link w:val="Rodap"/>
    <w:uiPriority w:val="99"/>
    <w:locked/>
    <w:rsid w:val="00DC0D9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2401</Words>
  <Characters>12971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DeodoroJR</dc:creator>
  <cp:lastModifiedBy>DeodoroJR</cp:lastModifiedBy>
  <cp:revision>2</cp:revision>
  <cp:lastPrinted>2020-12-07T15:17:00Z</cp:lastPrinted>
  <dcterms:created xsi:type="dcterms:W3CDTF">2020-12-07T15:17:00Z</dcterms:created>
  <dcterms:modified xsi:type="dcterms:W3CDTF">2020-12-07T15:17:00Z</dcterms:modified>
</cp:coreProperties>
</file>