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D0C08" w14:textId="248EC89F" w:rsidR="00A565D2" w:rsidRDefault="002C65FD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 xml:space="preserve">ANEXO </w:t>
      </w:r>
      <w:sdt>
        <w:sdtPr>
          <w:tag w:val="goog_rdk_0"/>
          <w:id w:val="484361195"/>
        </w:sdtPr>
        <w:sdtContent>
          <w:r>
            <w:rPr>
              <w:b/>
              <w:smallCaps/>
              <w:color w:val="000000"/>
              <w:sz w:val="24"/>
              <w:szCs w:val="24"/>
            </w:rPr>
            <w:t>III</w:t>
          </w:r>
        </w:sdtContent>
      </w:sdt>
      <w:sdt>
        <w:sdtPr>
          <w:tag w:val="goog_rdk_1"/>
          <w:id w:val="1819845665"/>
          <w:showingPlcHdr/>
        </w:sdtPr>
        <w:sdtContent>
          <w:r w:rsidR="00B2360A">
            <w:t xml:space="preserve">     </w:t>
          </w:r>
        </w:sdtContent>
      </w:sdt>
    </w:p>
    <w:p w14:paraId="4993441B" w14:textId="77777777" w:rsidR="00A565D2" w:rsidRDefault="002C65FD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smallCaps/>
          <w:color w:val="000000"/>
          <w:sz w:val="24"/>
          <w:szCs w:val="24"/>
        </w:rPr>
        <w:t>CRITÉRIOS UTILIZADOS NA AVALIAÇÃO DE MÉRITO CULTURAL</w:t>
      </w:r>
    </w:p>
    <w:p w14:paraId="17D08D99" w14:textId="77777777" w:rsidR="00A565D2" w:rsidRDefault="002C65FD" w:rsidP="0051111F">
      <w:pPr>
        <w:spacing w:before="120" w:after="120" w:line="240" w:lineRule="auto"/>
        <w:ind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26B2497" w14:textId="7D39784A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A avaliação </w:t>
      </w:r>
      <w:r>
        <w:rPr>
          <w:color w:val="000000"/>
          <w:sz w:val="24"/>
          <w:szCs w:val="24"/>
        </w:rPr>
        <w:t>dos projetos</w:t>
      </w:r>
      <w:r w:rsidRPr="0051111F">
        <w:rPr>
          <w:color w:val="000000"/>
          <w:sz w:val="24"/>
          <w:szCs w:val="24"/>
        </w:rPr>
        <w:t xml:space="preserve"> será realizada </w:t>
      </w:r>
      <w:r>
        <w:rPr>
          <w:color w:val="000000"/>
          <w:sz w:val="24"/>
          <w:szCs w:val="24"/>
        </w:rPr>
        <w:t>mediante atribuição de notas aos critérios de seleção, conforme descrição a seguir</w:t>
      </w:r>
      <w:r w:rsidRPr="0051111F">
        <w:rPr>
          <w:color w:val="000000"/>
          <w:sz w:val="24"/>
          <w:szCs w:val="24"/>
        </w:rPr>
        <w:t xml:space="preserve">: </w:t>
      </w:r>
    </w:p>
    <w:p w14:paraId="22004C35" w14:textId="1FEC6241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pleno de atendimento do critério - </w:t>
      </w:r>
      <w:r>
        <w:rPr>
          <w:color w:val="000000"/>
          <w:sz w:val="24"/>
          <w:szCs w:val="24"/>
        </w:rPr>
        <w:t>10</w:t>
      </w:r>
      <w:r w:rsidRPr="0051111F">
        <w:rPr>
          <w:color w:val="000000"/>
          <w:sz w:val="24"/>
          <w:szCs w:val="24"/>
        </w:rPr>
        <w:t xml:space="preserve"> pontos; </w:t>
      </w:r>
    </w:p>
    <w:p w14:paraId="229CBD7C" w14:textId="7DCA36AA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satisfatório de atendimento do critério – </w:t>
      </w:r>
      <w:r>
        <w:rPr>
          <w:color w:val="000000"/>
          <w:sz w:val="24"/>
          <w:szCs w:val="24"/>
        </w:rPr>
        <w:t>6</w:t>
      </w:r>
      <w:r w:rsidRPr="0051111F">
        <w:rPr>
          <w:color w:val="000000"/>
          <w:sz w:val="24"/>
          <w:szCs w:val="24"/>
        </w:rPr>
        <w:t xml:space="preserve"> pontos; </w:t>
      </w:r>
    </w:p>
    <w:p w14:paraId="0370EBB8" w14:textId="1B494279" w:rsid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 xml:space="preserve">• Grau insatisfatório de atendimento do critério – </w:t>
      </w:r>
      <w:r>
        <w:rPr>
          <w:color w:val="000000"/>
          <w:sz w:val="24"/>
          <w:szCs w:val="24"/>
        </w:rPr>
        <w:t>2</w:t>
      </w:r>
      <w:r w:rsidRPr="0051111F">
        <w:rPr>
          <w:color w:val="000000"/>
          <w:sz w:val="24"/>
          <w:szCs w:val="24"/>
        </w:rPr>
        <w:t xml:space="preserve"> ponto</w:t>
      </w:r>
      <w:r>
        <w:rPr>
          <w:color w:val="000000"/>
          <w:sz w:val="24"/>
          <w:szCs w:val="24"/>
        </w:rPr>
        <w:t>s</w:t>
      </w:r>
      <w:r w:rsidRPr="0051111F">
        <w:rPr>
          <w:color w:val="000000"/>
          <w:sz w:val="24"/>
          <w:szCs w:val="24"/>
        </w:rPr>
        <w:t xml:space="preserve">; </w:t>
      </w:r>
    </w:p>
    <w:p w14:paraId="11D49192" w14:textId="721DFC9C" w:rsidR="0051111F" w:rsidRPr="0051111F" w:rsidRDefault="0051111F" w:rsidP="0051111F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 w:rsidRPr="0051111F">
        <w:rPr>
          <w:color w:val="000000"/>
          <w:sz w:val="24"/>
          <w:szCs w:val="24"/>
        </w:rPr>
        <w:t>• Não atendimento do critério – 0 pontos.</w:t>
      </w:r>
    </w:p>
    <w:p w14:paraId="469ED46D" w14:textId="77777777" w:rsidR="00A565D2" w:rsidRDefault="002C65FD" w:rsidP="0051111F">
      <w:pPr>
        <w:spacing w:before="120" w:after="120" w:line="240" w:lineRule="auto"/>
        <w:ind w:left="120" w:right="1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0"/>
        <w:tblW w:w="84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92"/>
        <w:gridCol w:w="3943"/>
        <w:gridCol w:w="2953"/>
      </w:tblGrid>
      <w:tr w:rsidR="00A565D2" w14:paraId="2BA7D8D3" w14:textId="77777777" w:rsidTr="063740E7">
        <w:tc>
          <w:tcPr>
            <w:tcW w:w="8488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6483862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CRITÉRIOS OBRIGATÓRIOS</w:t>
            </w:r>
          </w:p>
        </w:tc>
      </w:tr>
      <w:tr w:rsidR="00A565D2" w14:paraId="54771397" w14:textId="77777777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135EC9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Identificação do Critério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CC26A2B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Descrição do Critério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96FE37C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Máxima</w:t>
            </w:r>
          </w:p>
        </w:tc>
      </w:tr>
      <w:tr w:rsidR="00A565D2" w14:paraId="4DD7C074" w14:textId="77777777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7377852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A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84F969D" w14:textId="17568CFE" w:rsidR="00A565D2" w:rsidRDefault="002C65FD" w:rsidP="009F437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Qualidade do Projeto - </w:t>
            </w:r>
            <w:r w:rsidR="00B2360A">
              <w:rPr>
                <w:b/>
                <w:color w:val="000000"/>
                <w:sz w:val="24"/>
                <w:szCs w:val="24"/>
              </w:rPr>
              <w:t>Coerência</w:t>
            </w:r>
            <w:r>
              <w:rPr>
                <w:b/>
                <w:color w:val="000000"/>
                <w:sz w:val="24"/>
                <w:szCs w:val="24"/>
              </w:rPr>
              <w:t xml:space="preserve"> do objeto, objetivos, justificativa e metas do projeto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</w:t>
            </w:r>
            <w:proofErr w:type="spellStart"/>
            <w:r>
              <w:rPr>
                <w:color w:val="000000"/>
                <w:sz w:val="24"/>
                <w:szCs w:val="24"/>
              </w:rPr>
              <w:t>conteúdo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apresenta, como um todo</w:t>
            </w:r>
            <w:sdt>
              <w:sdtPr>
                <w:tag w:val="goog_rdk_4"/>
                <w:id w:val="169017934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observando o objeto, a justificativa e as metas, sendo </w:t>
            </w:r>
            <w:proofErr w:type="spellStart"/>
            <w:r>
              <w:rPr>
                <w:color w:val="000000"/>
                <w:sz w:val="24"/>
                <w:szCs w:val="24"/>
              </w:rPr>
              <w:t>possível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visualizar de forma </w:t>
            </w:r>
            <w:sdt>
              <w:sdtPr>
                <w:tag w:val="goog_rdk_5"/>
                <w:id w:val="1914124216"/>
                <w:showingPlcHdr/>
              </w:sdtPr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6"/>
                <w:id w:val="-32027498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evidente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os resultados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obtidos.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051D150" w14:textId="3BEF5DF9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D9BF02A" w14:textId="77777777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8FF0C89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B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01F1DC9" w14:textId="6E6BBB65" w:rsidR="00A565D2" w:rsidRPr="009F4377" w:rsidRDefault="002C65FD" w:rsidP="009F4377">
            <w:pPr>
              <w:spacing w:before="120" w:after="120" w:line="240" w:lineRule="auto"/>
              <w:ind w:left="120" w:right="120"/>
              <w:jc w:val="center"/>
              <w:rPr>
                <w:color w:val="FF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Relevância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para o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cenário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cultural do</w:t>
            </w:r>
            <w:r w:rsidR="009F4377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F4377">
              <w:rPr>
                <w:b/>
                <w:color w:val="000000"/>
                <w:sz w:val="24"/>
                <w:szCs w:val="24"/>
              </w:rPr>
              <w:t>Municipio</w:t>
            </w:r>
            <w:proofErr w:type="spellEnd"/>
            <w:r w:rsidR="009F4377">
              <w:rPr>
                <w:b/>
                <w:color w:val="000000"/>
                <w:sz w:val="24"/>
                <w:szCs w:val="24"/>
              </w:rPr>
              <w:t xml:space="preserve"> de Anapu-</w:t>
            </w:r>
            <w:proofErr w:type="spellStart"/>
            <w:r w:rsidR="009F4377">
              <w:rPr>
                <w:b/>
                <w:color w:val="000000"/>
                <w:sz w:val="24"/>
                <w:szCs w:val="24"/>
              </w:rPr>
              <w:t>Pa</w:t>
            </w:r>
            <w:proofErr w:type="spellEnd"/>
            <w:r w:rsidR="009F4377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a </w:t>
            </w:r>
            <w:proofErr w:type="spellStart"/>
            <w:r>
              <w:rPr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contribui para o enriquecimento e </w:t>
            </w:r>
            <w:proofErr w:type="spellStart"/>
            <w:r>
              <w:rPr>
                <w:color w:val="000000"/>
                <w:sz w:val="24"/>
                <w:szCs w:val="24"/>
              </w:rPr>
              <w:t>valorização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da cultura d</w:t>
            </w:r>
            <w:r w:rsidR="009F4377">
              <w:rPr>
                <w:color w:val="000000"/>
                <w:sz w:val="24"/>
                <w:szCs w:val="24"/>
              </w:rPr>
              <w:t xml:space="preserve">e </w:t>
            </w:r>
            <w:r w:rsidR="009F4377">
              <w:rPr>
                <w:b/>
                <w:color w:val="000000"/>
                <w:sz w:val="24"/>
                <w:szCs w:val="24"/>
              </w:rPr>
              <w:t>Anapu-</w:t>
            </w:r>
            <w:proofErr w:type="spellStart"/>
            <w:r w:rsidR="009F4377">
              <w:rPr>
                <w:b/>
                <w:color w:val="000000"/>
                <w:sz w:val="24"/>
                <w:szCs w:val="24"/>
              </w:rPr>
              <w:t>Pa</w:t>
            </w:r>
            <w:proofErr w:type="spellEnd"/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4C67C50" w14:textId="0FC00230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0004EB4E" w14:textId="77777777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25952B3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3A59601" w14:textId="62BD988A" w:rsidR="00A565D2" w:rsidRDefault="002C65FD" w:rsidP="009F437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Aspectos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na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proposta pelo projeto - </w:t>
            </w:r>
            <w:r>
              <w:rPr>
                <w:color w:val="000000"/>
                <w:sz w:val="24"/>
                <w:szCs w:val="24"/>
              </w:rPr>
              <w:t xml:space="preserve">considera-se,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valoração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se o projeto apresenta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aspectos de </w:t>
            </w:r>
            <w:proofErr w:type="spellStart"/>
            <w:r>
              <w:rPr>
                <w:color w:val="000000"/>
                <w:sz w:val="24"/>
                <w:szCs w:val="24"/>
              </w:rPr>
              <w:t>integração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comunitária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impacto social para a </w:t>
            </w:r>
            <w:proofErr w:type="spellStart"/>
            <w:r>
              <w:rPr>
                <w:color w:val="000000"/>
                <w:sz w:val="24"/>
                <w:szCs w:val="24"/>
              </w:rPr>
              <w:t>inclusão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 pessoas com </w:t>
            </w:r>
            <w:proofErr w:type="spellStart"/>
            <w:r>
              <w:rPr>
                <w:color w:val="000000"/>
                <w:sz w:val="24"/>
                <w:szCs w:val="24"/>
              </w:rPr>
              <w:t>deficiência</w:t>
            </w:r>
            <w:proofErr w:type="spellEnd"/>
            <w:r>
              <w:rPr>
                <w:color w:val="000000"/>
                <w:sz w:val="24"/>
                <w:szCs w:val="24"/>
              </w:rPr>
              <w:t>, idosos e demais grupos em situação de histórica vulnerabilidade econômica/social.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278669A" w14:textId="354650B8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A565D2" w14:paraId="2F7FB072" w14:textId="77777777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7C3BC24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8114FC7" w14:textId="58FA1F91" w:rsidR="00A565D2" w:rsidRDefault="002C65FD" w:rsidP="009F437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da planilha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e do cronograma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execução</w:t>
            </w:r>
            <w:proofErr w:type="spellEnd"/>
            <w:sdt>
              <w:sdtPr>
                <w:tag w:val="goog_rdk_7"/>
                <w:id w:val="1173307974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 xml:space="preserve"> </w:t>
                </w:r>
              </w:sdtContent>
            </w:sdt>
            <w:sdt>
              <w:sdtPr>
                <w:tag w:val="goog_rdk_8"/>
                <w:id w:val="-840929120"/>
                <w:showingPlcHdr/>
              </w:sdtPr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9"/>
                <w:id w:val="154423325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na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s metas, resultados e desdobramentos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 sob o ponto de vista dos gastos previstos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sua </w:t>
            </w:r>
            <w:proofErr w:type="spellStart"/>
            <w:r>
              <w:rPr>
                <w:color w:val="000000"/>
                <w:sz w:val="24"/>
                <w:szCs w:val="24"/>
              </w:rPr>
              <w:t>execução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 </w:t>
            </w:r>
            <w:proofErr w:type="spellStart"/>
            <w:r>
              <w:rPr>
                <w:color w:val="000000"/>
                <w:sz w:val="24"/>
                <w:szCs w:val="24"/>
              </w:rPr>
              <w:t>adequação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ao objeto, metas e objetivos previstos. </w:t>
            </w:r>
            <w:proofErr w:type="spellStart"/>
            <w:r>
              <w:rPr>
                <w:color w:val="000000"/>
                <w:sz w:val="24"/>
                <w:szCs w:val="24"/>
              </w:rPr>
              <w:t>Também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ser considerada</w:t>
            </w:r>
            <w:sdt>
              <w:sdtPr>
                <w:tag w:val="goog_rdk_10"/>
                <w:id w:val="-1099711836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sdt>
              <w:sdtPr>
                <w:tag w:val="goog_rdk_11"/>
                <w:id w:val="-213508457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conformidade dos valores e quantidades dos itens relacionados na planilha </w:t>
            </w:r>
            <w:proofErr w:type="spellStart"/>
            <w:r>
              <w:rPr>
                <w:color w:val="000000"/>
                <w:sz w:val="24"/>
                <w:szCs w:val="24"/>
              </w:rPr>
              <w:t>orçamentária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 projeto.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2E6FB1" w14:textId="10D7EFC7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5639D4B3" w14:textId="77777777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0A0C268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E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7909400" w14:textId="0E99E5AE" w:rsidR="00A565D2" w:rsidRDefault="002C65FD" w:rsidP="009F437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do Plano de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Divulgação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sdt>
              <w:sdtPr>
                <w:tag w:val="goog_rdk_12"/>
                <w:id w:val="-1846243484"/>
                <w:showingPlcHdr/>
              </w:sdtPr>
              <w:sdtContent>
                <w:r w:rsidR="00B2360A">
                  <w:t xml:space="preserve">     </w:t>
                </w:r>
              </w:sdtContent>
            </w:sdt>
            <w:sdt>
              <w:sdtPr>
                <w:tag w:val="goog_rdk_13"/>
                <w:id w:val="1526138761"/>
              </w:sdtPr>
              <w:sdtContent>
                <w:r>
                  <w:rPr>
                    <w:b/>
                    <w:color w:val="000000"/>
                    <w:sz w:val="24"/>
                    <w:szCs w:val="24"/>
                  </w:rPr>
                  <w:t>n</w:t>
                </w:r>
              </w:sdtContent>
            </w:sdt>
            <w:r>
              <w:rPr>
                <w:b/>
                <w:color w:val="000000"/>
                <w:sz w:val="24"/>
                <w:szCs w:val="24"/>
              </w:rPr>
              <w:t>o Cronograma, Objetivos e Metas do projeto proposto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avaliar e valorar a viabilidade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comunicacional com o </w:t>
            </w:r>
            <w:proofErr w:type="spellStart"/>
            <w:r>
              <w:rPr>
                <w:color w:val="000000"/>
                <w:sz w:val="24"/>
                <w:szCs w:val="24"/>
              </w:rPr>
              <w:t>público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alvo do projeto, mediante as </w:t>
            </w:r>
            <w:proofErr w:type="spellStart"/>
            <w:r>
              <w:rPr>
                <w:color w:val="000000"/>
                <w:sz w:val="24"/>
                <w:szCs w:val="24"/>
              </w:rPr>
              <w:t>estratégias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/>
                <w:sz w:val="24"/>
                <w:szCs w:val="24"/>
              </w:rPr>
              <w:t>mídias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materiais apresentados, bem como a capacidade de executá-</w:t>
            </w:r>
            <w:proofErr w:type="spellStart"/>
            <w:r>
              <w:rPr>
                <w:color w:val="000000"/>
                <w:sz w:val="24"/>
                <w:szCs w:val="24"/>
              </w:rPr>
              <w:t>los</w:t>
            </w:r>
            <w:proofErr w:type="spellEnd"/>
            <w:r>
              <w:rPr>
                <w:color w:val="000000"/>
                <w:sz w:val="24"/>
                <w:szCs w:val="24"/>
              </w:rPr>
              <w:t>. 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08AC1CE" w14:textId="3E0FD000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</w:tr>
      <w:tr w:rsidR="00A565D2" w14:paraId="25394C41" w14:textId="77777777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3A1C134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F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2F47D58" w14:textId="2A3364DA" w:rsidR="00A565D2" w:rsidRDefault="002C65FD" w:rsidP="009F437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Compatibilidade da ficha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com as atividades desenvolvidas - </w:t>
            </w:r>
            <w:r>
              <w:rPr>
                <w:color w:val="000000"/>
                <w:sz w:val="24"/>
                <w:szCs w:val="24"/>
              </w:rPr>
              <w:t xml:space="preserve">A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deverá considerar a carreira dos profissionais que </w:t>
            </w:r>
            <w:proofErr w:type="spellStart"/>
            <w:r>
              <w:rPr>
                <w:color w:val="000000"/>
                <w:sz w:val="24"/>
                <w:szCs w:val="24"/>
              </w:rPr>
              <w:t>compõem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 corpo </w:t>
            </w:r>
            <w:proofErr w:type="spellStart"/>
            <w:r>
              <w:rPr>
                <w:color w:val="000000"/>
                <w:sz w:val="24"/>
                <w:szCs w:val="24"/>
              </w:rPr>
              <w:t>técnico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artístico, verificando a </w:t>
            </w:r>
            <w:proofErr w:type="spellStart"/>
            <w:r>
              <w:rPr>
                <w:color w:val="000000"/>
                <w:sz w:val="24"/>
                <w:szCs w:val="24"/>
              </w:rPr>
              <w:t>coerência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ou </w:t>
            </w:r>
            <w:proofErr w:type="spellStart"/>
            <w:r>
              <w:rPr>
                <w:color w:val="000000"/>
                <w:sz w:val="24"/>
                <w:szCs w:val="24"/>
              </w:rPr>
              <w:t>não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em </w:t>
            </w:r>
            <w:proofErr w:type="spellStart"/>
            <w:r>
              <w:rPr>
                <w:color w:val="000000"/>
                <w:sz w:val="24"/>
                <w:szCs w:val="24"/>
              </w:rPr>
              <w:t>relação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às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atribuições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que </w:t>
            </w:r>
            <w:proofErr w:type="spellStart"/>
            <w:r>
              <w:rPr>
                <w:color w:val="000000"/>
                <w:sz w:val="24"/>
                <w:szCs w:val="24"/>
              </w:rPr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executadas por eles no projeto (para esta </w:t>
            </w:r>
            <w:proofErr w:type="spellStart"/>
            <w:r>
              <w:rPr>
                <w:color w:val="000000"/>
                <w:sz w:val="24"/>
                <w:szCs w:val="24"/>
              </w:rPr>
              <w:t>avaliação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lastRenderedPageBreak/>
              <w:t>serão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considerados os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dos membros da ficha </w:t>
            </w:r>
            <w:proofErr w:type="spellStart"/>
            <w:r>
              <w:rPr>
                <w:color w:val="000000"/>
                <w:sz w:val="24"/>
                <w:szCs w:val="24"/>
              </w:rPr>
              <w:t>técnica</w:t>
            </w:r>
            <w:proofErr w:type="spellEnd"/>
            <w:r>
              <w:rPr>
                <w:color w:val="000000"/>
                <w:sz w:val="24"/>
                <w:szCs w:val="24"/>
              </w:rPr>
              <w:t>).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8796C37" w14:textId="2800A9E5" w:rsidR="00A565D2" w:rsidRDefault="0051111F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10</w:t>
            </w:r>
          </w:p>
        </w:tc>
      </w:tr>
      <w:tr w:rsidR="00A565D2" w14:paraId="27606105" w14:textId="77777777" w:rsidTr="063740E7">
        <w:tc>
          <w:tcPr>
            <w:tcW w:w="15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22F1E06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G</w:t>
            </w:r>
          </w:p>
        </w:tc>
        <w:tc>
          <w:tcPr>
            <w:tcW w:w="39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AC24A38" w14:textId="68E25E34" w:rsidR="00A565D2" w:rsidRDefault="002C65FD" w:rsidP="009F4377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Trajetória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artística e cultural do proponente - </w:t>
            </w:r>
            <w:proofErr w:type="spellStart"/>
            <w:r>
              <w:rPr>
                <w:color w:val="000000"/>
                <w:sz w:val="24"/>
                <w:szCs w:val="24"/>
              </w:rPr>
              <w:t>Sera</w:t>
            </w:r>
            <w:proofErr w:type="spellEnd"/>
            <w:r>
              <w:rPr>
                <w:color w:val="000000"/>
                <w:sz w:val="24"/>
                <w:szCs w:val="24"/>
              </w:rPr>
              <w:t>́ considerad</w:t>
            </w:r>
            <w:sdt>
              <w:sdtPr>
                <w:tag w:val="goog_rdk_14"/>
                <w:id w:val="1842655990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a,</w:t>
                </w:r>
              </w:sdtContent>
            </w:sdt>
            <w:sdt>
              <w:sdtPr>
                <w:tag w:val="goog_rdk_15"/>
                <w:id w:val="-185517164"/>
                <w:showingPlcHdr/>
              </w:sdtPr>
              <w:sdtContent>
                <w:r w:rsidR="00B2360A">
                  <w:t xml:space="preserve">     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para fins de </w:t>
            </w:r>
            <w:proofErr w:type="spellStart"/>
            <w:r>
              <w:rPr>
                <w:color w:val="000000"/>
                <w:sz w:val="24"/>
                <w:szCs w:val="24"/>
              </w:rPr>
              <w:t>análise</w:t>
            </w:r>
            <w:proofErr w:type="spellEnd"/>
            <w:sdt>
              <w:sdtPr>
                <w:tag w:val="goog_rdk_16"/>
                <w:id w:val="-7491191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,</w:t>
                </w:r>
              </w:sdtContent>
            </w:sdt>
            <w:r>
              <w:rPr>
                <w:color w:val="000000"/>
                <w:sz w:val="24"/>
                <w:szCs w:val="24"/>
              </w:rPr>
              <w:t xml:space="preserve"> a carreira do proponente, com base no </w:t>
            </w:r>
            <w:proofErr w:type="spellStart"/>
            <w:r>
              <w:rPr>
                <w:color w:val="000000"/>
                <w:sz w:val="24"/>
                <w:szCs w:val="24"/>
              </w:rPr>
              <w:t>currículo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color w:val="000000"/>
                <w:sz w:val="24"/>
                <w:szCs w:val="24"/>
              </w:rPr>
              <w:t>comprovações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enviadas juntamente com a proposta</w:t>
            </w:r>
            <w:sdt>
              <w:sdtPr>
                <w:tag w:val="goog_rdk_17"/>
                <w:id w:val="-1116440027"/>
              </w:sdtPr>
              <w:sdtContent>
                <w:r>
                  <w:rPr>
                    <w:color w:val="000000"/>
                    <w:sz w:val="24"/>
                    <w:szCs w:val="24"/>
                  </w:rPr>
                  <w:t>.</w:t>
                </w:r>
              </w:sdtContent>
            </w:sdt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AA642E1" w14:textId="6F14A0C0" w:rsidR="00A565D2" w:rsidRDefault="471142B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 w:rsidRPr="063740E7">
              <w:rPr>
                <w:color w:val="000000" w:themeColor="text1"/>
                <w:sz w:val="24"/>
                <w:szCs w:val="24"/>
              </w:rPr>
              <w:t>1</w:t>
            </w:r>
            <w:r w:rsidR="0051111F" w:rsidRPr="063740E7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A565D2" w14:paraId="0BDD8F57" w14:textId="77777777" w:rsidTr="063740E7">
        <w:tc>
          <w:tcPr>
            <w:tcW w:w="553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8291F7" w14:textId="77777777" w:rsidR="00A565D2" w:rsidRDefault="002C65FD">
            <w:pPr>
              <w:spacing w:before="120" w:after="120" w:line="240" w:lineRule="auto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PONTUAÇÃO TOTAL:</w:t>
            </w:r>
          </w:p>
        </w:tc>
        <w:tc>
          <w:tcPr>
            <w:tcW w:w="295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326A039" w14:textId="2832FE35" w:rsidR="00A565D2" w:rsidRDefault="002C65FD" w:rsidP="063740E7">
            <w:pPr>
              <w:spacing w:before="120" w:after="120" w:line="240" w:lineRule="auto"/>
              <w:ind w:left="120" w:right="120"/>
              <w:jc w:val="center"/>
              <w:rPr>
                <w:sz w:val="24"/>
                <w:szCs w:val="24"/>
              </w:rPr>
            </w:pPr>
            <w:r w:rsidRPr="001D443A">
              <w:rPr>
                <w:sz w:val="24"/>
                <w:szCs w:val="24"/>
              </w:rPr>
              <w:t>70</w:t>
            </w:r>
            <w:r w:rsidR="3842DEB6" w:rsidRPr="001D443A">
              <w:rPr>
                <w:sz w:val="24"/>
                <w:szCs w:val="24"/>
              </w:rPr>
              <w:t xml:space="preserve"> PONTOS</w:t>
            </w:r>
          </w:p>
        </w:tc>
      </w:tr>
    </w:tbl>
    <w:p w14:paraId="70CB4FB7" w14:textId="77777777" w:rsidR="00A565D2" w:rsidRDefault="00A565D2">
      <w:pPr>
        <w:spacing w:after="0" w:line="240" w:lineRule="auto"/>
        <w:rPr>
          <w:sz w:val="24"/>
          <w:szCs w:val="24"/>
        </w:rPr>
      </w:pPr>
    </w:p>
    <w:p w14:paraId="04CBB5FE" w14:textId="2F2AAE08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A pontuação final de cada candidatura será</w:t>
      </w:r>
      <w:r>
        <w:rPr>
          <w:color w:val="FF0000"/>
          <w:sz w:val="24"/>
          <w:szCs w:val="24"/>
        </w:rPr>
        <w:t xml:space="preserve"> </w:t>
      </w:r>
      <w:r w:rsidR="001D443A" w:rsidRPr="001D443A">
        <w:rPr>
          <w:sz w:val="24"/>
          <w:szCs w:val="24"/>
        </w:rPr>
        <w:t>por média das notas atribuídas individualmente por cada membro</w:t>
      </w:r>
      <w:r w:rsidR="001D443A">
        <w:rPr>
          <w:sz w:val="24"/>
          <w:szCs w:val="24"/>
        </w:rPr>
        <w:t>.</w:t>
      </w:r>
    </w:p>
    <w:p w14:paraId="16117877" w14:textId="06ABC335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Os critérios gerais são </w:t>
      </w:r>
      <w:r w:rsidR="00857005">
        <w:rPr>
          <w:color w:val="000000"/>
          <w:sz w:val="24"/>
          <w:szCs w:val="24"/>
        </w:rPr>
        <w:t>eliminatórios</w:t>
      </w:r>
      <w:sdt>
        <w:sdtPr>
          <w:tag w:val="goog_rdk_18"/>
          <w:id w:val="658661995"/>
        </w:sdtPr>
        <w:sdtContent/>
      </w:sdt>
      <w:r>
        <w:rPr>
          <w:color w:val="000000"/>
          <w:sz w:val="24"/>
          <w:szCs w:val="24"/>
        </w:rPr>
        <w:t xml:space="preserve"> de modo qu</w:t>
      </w:r>
      <w:sdt>
        <w:sdtPr>
          <w:tag w:val="goog_rdk_19"/>
          <w:id w:val="25686680"/>
        </w:sdtPr>
        <w:sdtContent>
          <w:r w:rsidR="00857005">
            <w:t>e</w:t>
          </w:r>
        </w:sdtContent>
      </w:sdt>
      <w:r>
        <w:rPr>
          <w:color w:val="000000"/>
          <w:sz w:val="24"/>
          <w:szCs w:val="24"/>
        </w:rPr>
        <w:t xml:space="preserve"> o agente cultural que receber pontuação 0 em algum dos critérios será desclassificado do Edital.</w:t>
      </w:r>
    </w:p>
    <w:p w14:paraId="374720A2" w14:textId="51FA84AF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Os bônus de pontuação são cumulativos e não constituem critérios obrigatório</w:t>
      </w:r>
      <w:sdt>
        <w:sdtPr>
          <w:tag w:val="goog_rdk_20"/>
          <w:id w:val="263271691"/>
        </w:sdtPr>
        <w:sdtContent>
          <w:r w:rsidR="00857005">
            <w:t xml:space="preserve">s </w:t>
          </w:r>
        </w:sdtContent>
      </w:sdt>
      <w:r>
        <w:rPr>
          <w:color w:val="000000"/>
          <w:sz w:val="24"/>
          <w:szCs w:val="24"/>
        </w:rPr>
        <w:t>de modo que a pontuação 0 em algum dos pontos bônus não desclassifica o agente cultural.</w:t>
      </w:r>
    </w:p>
    <w:p w14:paraId="3EBBB18E" w14:textId="2D1A3CF8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Em caso de empate, </w:t>
      </w:r>
      <w:r w:rsidR="001D443A">
        <w:rPr>
          <w:color w:val="000000"/>
          <w:sz w:val="24"/>
          <w:szCs w:val="24"/>
        </w:rPr>
        <w:t>serão</w:t>
      </w:r>
      <w:r>
        <w:rPr>
          <w:color w:val="000000"/>
          <w:sz w:val="24"/>
          <w:szCs w:val="24"/>
        </w:rPr>
        <w:t xml:space="preserve"> utilizados para fins de </w:t>
      </w:r>
      <w:r w:rsidR="001D443A">
        <w:rPr>
          <w:color w:val="000000"/>
          <w:sz w:val="24"/>
          <w:szCs w:val="24"/>
        </w:rPr>
        <w:t>classificação</w:t>
      </w:r>
      <w:r>
        <w:rPr>
          <w:color w:val="000000"/>
          <w:sz w:val="24"/>
          <w:szCs w:val="24"/>
        </w:rPr>
        <w:t xml:space="preserve"> dos projetos a maior nota nos critérios de acordo com a ordem abaixo definida: A, B, C, D, E, F, G, respectivamente.</w:t>
      </w:r>
    </w:p>
    <w:p w14:paraId="6F7AD49F" w14:textId="38E3BC91" w:rsidR="002E7745" w:rsidRPr="002E7745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Caso nenhum dos critérios acima elencados seja capaz de promover o desempate</w:t>
      </w:r>
      <w:sdt>
        <w:sdtPr>
          <w:tag w:val="goog_rdk_21"/>
          <w:id w:val="1228574415"/>
        </w:sdtPr>
        <w:sdtContent>
          <w:r>
            <w:rPr>
              <w:color w:val="000000"/>
              <w:sz w:val="24"/>
              <w:szCs w:val="24"/>
            </w:rPr>
            <w:t>,</w:t>
          </w:r>
        </w:sdtContent>
      </w:sdt>
      <w:r>
        <w:rPr>
          <w:color w:val="000000"/>
          <w:sz w:val="24"/>
          <w:szCs w:val="24"/>
        </w:rPr>
        <w:t xml:space="preserve"> </w:t>
      </w:r>
      <w:r w:rsidR="002E7745">
        <w:rPr>
          <w:color w:val="000000"/>
          <w:sz w:val="24"/>
          <w:szCs w:val="24"/>
        </w:rPr>
        <w:t>serão</w:t>
      </w:r>
      <w:r>
        <w:rPr>
          <w:color w:val="000000"/>
          <w:sz w:val="24"/>
          <w:szCs w:val="24"/>
        </w:rPr>
        <w:t xml:space="preserve"> adotado</w:t>
      </w:r>
      <w:r w:rsidR="002E7745">
        <w:rPr>
          <w:color w:val="000000"/>
          <w:sz w:val="24"/>
          <w:szCs w:val="24"/>
        </w:rPr>
        <w:t xml:space="preserve"> o</w:t>
      </w:r>
      <w:r>
        <w:rPr>
          <w:color w:val="000000"/>
          <w:sz w:val="24"/>
          <w:szCs w:val="24"/>
        </w:rPr>
        <w:t xml:space="preserve"> </w:t>
      </w:r>
      <w:r w:rsidR="002E7745">
        <w:rPr>
          <w:color w:val="000000"/>
          <w:sz w:val="24"/>
          <w:szCs w:val="24"/>
        </w:rPr>
        <w:t>critério</w:t>
      </w:r>
      <w:r>
        <w:rPr>
          <w:color w:val="000000"/>
          <w:sz w:val="24"/>
          <w:szCs w:val="24"/>
        </w:rPr>
        <w:t xml:space="preserve"> de desempate:</w:t>
      </w:r>
      <w:r>
        <w:rPr>
          <w:color w:val="FF0000"/>
          <w:sz w:val="24"/>
          <w:szCs w:val="24"/>
        </w:rPr>
        <w:t xml:space="preserve"> </w:t>
      </w:r>
    </w:p>
    <w:p w14:paraId="41977219" w14:textId="277C8804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 w:rsidRPr="002E7745">
        <w:rPr>
          <w:sz w:val="24"/>
          <w:szCs w:val="24"/>
        </w:rPr>
        <w:t>COM MAIOR IDADE</w:t>
      </w:r>
      <w:r w:rsidR="002E7745">
        <w:rPr>
          <w:color w:val="FF0000"/>
          <w:sz w:val="24"/>
          <w:szCs w:val="24"/>
        </w:rPr>
        <w:t>.</w:t>
      </w:r>
    </w:p>
    <w:p w14:paraId="6A00F6EE" w14:textId="26BC36BA" w:rsidR="00A565D2" w:rsidRDefault="002E7745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</w:t>
      </w:r>
      <w:r w:rsidR="002C65FD">
        <w:rPr>
          <w:color w:val="000000"/>
          <w:sz w:val="24"/>
          <w:szCs w:val="24"/>
        </w:rPr>
        <w:t xml:space="preserve"> considerados aptos os projetos que receberem nota final igual ou superior a </w:t>
      </w:r>
      <w:r w:rsidR="0097105A">
        <w:rPr>
          <w:color w:val="000000"/>
          <w:sz w:val="24"/>
          <w:szCs w:val="24"/>
        </w:rPr>
        <w:t>4</w:t>
      </w:r>
      <w:r w:rsidR="002C65FD">
        <w:rPr>
          <w:color w:val="000000"/>
          <w:sz w:val="24"/>
          <w:szCs w:val="24"/>
        </w:rPr>
        <w:t>0 pontos.</w:t>
      </w:r>
    </w:p>
    <w:p w14:paraId="420DFE19" w14:textId="77777777" w:rsidR="00A565D2" w:rsidRDefault="002C65FD">
      <w:pPr>
        <w:numPr>
          <w:ilvl w:val="0"/>
          <w:numId w:val="1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Serão desclassificados os projetos que:</w:t>
      </w:r>
    </w:p>
    <w:p w14:paraId="2DD9E5AB" w14:textId="272B408F"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 - </w:t>
      </w:r>
      <w:r w:rsidR="002E7745">
        <w:rPr>
          <w:color w:val="000000"/>
          <w:sz w:val="24"/>
          <w:szCs w:val="24"/>
        </w:rPr>
        <w:t>Receberam</w:t>
      </w:r>
      <w:r>
        <w:rPr>
          <w:color w:val="000000"/>
          <w:sz w:val="24"/>
          <w:szCs w:val="24"/>
        </w:rPr>
        <w:t xml:space="preserve"> nota 0 em qualquer dos critérios obrigatórios; </w:t>
      </w:r>
    </w:p>
    <w:p w14:paraId="1B4C89C5" w14:textId="6F33C055" w:rsidR="00A565D2" w:rsidRDefault="002C65FD">
      <w:pPr>
        <w:spacing w:before="120" w:after="120" w:line="240" w:lineRule="auto"/>
        <w:ind w:left="1416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II - apresentem quaisquer formas de preconceito de origem, raça, etnia, gênero, cor, idade ou outras formas de discriminaçã</w:t>
      </w:r>
      <w:sdt>
        <w:sdtPr>
          <w:tag w:val="goog_rdk_22"/>
          <w:id w:val="84199131"/>
        </w:sdtPr>
        <w:sdtContent>
          <w:r w:rsidR="00857005">
            <w:t>o</w:t>
          </w:r>
        </w:sdtContent>
      </w:sdt>
      <w:r>
        <w:rPr>
          <w:color w:val="000000"/>
          <w:sz w:val="24"/>
          <w:szCs w:val="24"/>
        </w:rPr>
        <w:t>, com fundamento no disposto no </w:t>
      </w:r>
      <w:hyperlink r:id="rId11" w:anchor="art3iv">
        <w:r>
          <w:rPr>
            <w:color w:val="000000"/>
            <w:sz w:val="24"/>
            <w:szCs w:val="24"/>
          </w:rPr>
          <w:t>inciso IV do caput do art. 3º da Constituição,</w:t>
        </w:r>
      </w:hyperlink>
      <w:r>
        <w:rPr>
          <w:color w:val="000000"/>
          <w:sz w:val="24"/>
          <w:szCs w:val="24"/>
        </w:rPr>
        <w:t> garantidos o contraditório e a ampla defesa.</w:t>
      </w:r>
    </w:p>
    <w:p w14:paraId="624E0A54" w14:textId="77777777" w:rsidR="00A565D2" w:rsidRDefault="002C65FD">
      <w:pPr>
        <w:numPr>
          <w:ilvl w:val="0"/>
          <w:numId w:val="2"/>
        </w:numPr>
        <w:spacing w:before="120" w:after="120" w:line="240" w:lineRule="auto"/>
        <w:ind w:left="840" w:right="120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falsidade de informações acarretará desclassificação, podendo ensejar, ainda, a aplicação de sanções administrativas ou criminais.</w:t>
      </w:r>
    </w:p>
    <w:sectPr w:rsidR="00A565D2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49E9B" w14:textId="77777777" w:rsidR="00C75596" w:rsidRDefault="00C75596" w:rsidP="002C65FD">
      <w:pPr>
        <w:spacing w:after="0" w:line="240" w:lineRule="auto"/>
      </w:pPr>
      <w:r>
        <w:separator/>
      </w:r>
    </w:p>
  </w:endnote>
  <w:endnote w:type="continuationSeparator" w:id="0">
    <w:p w14:paraId="546A4FC9" w14:textId="77777777" w:rsidR="00C75596" w:rsidRDefault="00C75596" w:rsidP="002C6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5862EFF-5C8D-4131-87F9-4F4BC8DEBAF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C1F9EE7-AAF4-46D0-881D-17DC2426F225}"/>
    <w:embedBold r:id="rId3" w:fontKey="{59218539-9B13-450F-8066-E160CC6910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9C90411-36BF-4DAE-84BA-950F5DB93F64}"/>
    <w:embedItalic r:id="rId5" w:fontKey="{AC2ABC33-CA56-464F-A577-F75518EC740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608DC715-D385-444E-BAA7-E1B317B498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B443A" w14:textId="7A1F61CE" w:rsidR="002C65FD" w:rsidRPr="002C65FD" w:rsidRDefault="00236419" w:rsidP="00236419">
    <w:pPr>
      <w:pStyle w:val="Rodap"/>
      <w:jc w:val="right"/>
      <w:rPr>
        <w:color w:val="FF0000"/>
      </w:rPr>
    </w:pPr>
    <w:r>
      <w:rPr>
        <w:noProof/>
      </w:rPr>
      <w:drawing>
        <wp:inline distT="0" distB="0" distL="0" distR="0" wp14:anchorId="299E5708" wp14:editId="3A7D87C0">
          <wp:extent cx="3444875" cy="489585"/>
          <wp:effectExtent l="0" t="0" r="3175" b="5715"/>
          <wp:docPr id="1558913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891371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4875" cy="489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3507">
      <w:rPr>
        <w:noProof/>
      </w:rPr>
      <w:drawing>
        <wp:anchor distT="0" distB="0" distL="114300" distR="114300" simplePos="0" relativeHeight="251661312" behindDoc="0" locked="0" layoutInCell="1" allowOverlap="1" wp14:anchorId="032070AB" wp14:editId="4BC981AD">
          <wp:simplePos x="0" y="0"/>
          <wp:positionH relativeFrom="margin">
            <wp:align>left</wp:align>
          </wp:positionH>
          <wp:positionV relativeFrom="bottomMargin">
            <wp:posOffset>0</wp:posOffset>
          </wp:positionV>
          <wp:extent cx="580390" cy="538480"/>
          <wp:effectExtent l="0" t="0" r="0" b="0"/>
          <wp:wrapSquare wrapText="bothSides"/>
          <wp:docPr id="4" name="Imagem 4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Imagem de desenho animado&#10;&#10;O conteúdo gerado por IA pode estar incorreto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580390" cy="538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021C2" w14:textId="77777777" w:rsidR="00C75596" w:rsidRDefault="00C75596" w:rsidP="002C65FD">
      <w:pPr>
        <w:spacing w:after="0" w:line="240" w:lineRule="auto"/>
      </w:pPr>
      <w:r>
        <w:separator/>
      </w:r>
    </w:p>
  </w:footnote>
  <w:footnote w:type="continuationSeparator" w:id="0">
    <w:p w14:paraId="3BF1BC4C" w14:textId="77777777" w:rsidR="00C75596" w:rsidRDefault="00C75596" w:rsidP="002C6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70120" w14:textId="045526A6" w:rsidR="002C65FD" w:rsidRDefault="00487E95" w:rsidP="00487E95">
    <w:pPr>
      <w:pStyle w:val="Cabealho"/>
      <w:jc w:val="center"/>
    </w:pPr>
    <w:r>
      <w:rPr>
        <w:noProof/>
      </w:rPr>
      <w:drawing>
        <wp:inline distT="0" distB="0" distL="0" distR="0" wp14:anchorId="66026C3D" wp14:editId="0281EE21">
          <wp:extent cx="1718945" cy="1231265"/>
          <wp:effectExtent l="0" t="0" r="0" b="0"/>
          <wp:docPr id="202890694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04038276">
    <w:abstractNumId w:val="1"/>
  </w:num>
  <w:num w:numId="2" w16cid:durableId="139932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5D2"/>
    <w:rsid w:val="00131E3D"/>
    <w:rsid w:val="00194432"/>
    <w:rsid w:val="001D281B"/>
    <w:rsid w:val="001D443A"/>
    <w:rsid w:val="00236419"/>
    <w:rsid w:val="00240FCE"/>
    <w:rsid w:val="00296209"/>
    <w:rsid w:val="002C65FD"/>
    <w:rsid w:val="002E7745"/>
    <w:rsid w:val="0047478B"/>
    <w:rsid w:val="00487E95"/>
    <w:rsid w:val="0051111F"/>
    <w:rsid w:val="005C0EEF"/>
    <w:rsid w:val="00707669"/>
    <w:rsid w:val="007A4ACE"/>
    <w:rsid w:val="00857005"/>
    <w:rsid w:val="008C7425"/>
    <w:rsid w:val="0097105A"/>
    <w:rsid w:val="009F4377"/>
    <w:rsid w:val="00A565D2"/>
    <w:rsid w:val="00A61477"/>
    <w:rsid w:val="00B02187"/>
    <w:rsid w:val="00B2360A"/>
    <w:rsid w:val="00C75596"/>
    <w:rsid w:val="00ED106D"/>
    <w:rsid w:val="063740E7"/>
    <w:rsid w:val="0A5156AD"/>
    <w:rsid w:val="11F61CD6"/>
    <w:rsid w:val="169F8ACB"/>
    <w:rsid w:val="16C2B6C0"/>
    <w:rsid w:val="18FB0779"/>
    <w:rsid w:val="18FB33E3"/>
    <w:rsid w:val="1B2F309F"/>
    <w:rsid w:val="1D9A2B29"/>
    <w:rsid w:val="217675E8"/>
    <w:rsid w:val="2196CBDF"/>
    <w:rsid w:val="268F2752"/>
    <w:rsid w:val="289D22F1"/>
    <w:rsid w:val="2A860507"/>
    <w:rsid w:val="2B0625F3"/>
    <w:rsid w:val="2B3B9AAC"/>
    <w:rsid w:val="3166BF4D"/>
    <w:rsid w:val="31E96746"/>
    <w:rsid w:val="325D91A4"/>
    <w:rsid w:val="34366E3C"/>
    <w:rsid w:val="37695D2A"/>
    <w:rsid w:val="3842DEB6"/>
    <w:rsid w:val="3920D405"/>
    <w:rsid w:val="3C8601E6"/>
    <w:rsid w:val="3E1C07DB"/>
    <w:rsid w:val="41DD49DE"/>
    <w:rsid w:val="471142BD"/>
    <w:rsid w:val="4ACA6D34"/>
    <w:rsid w:val="555EE461"/>
    <w:rsid w:val="55C6AF80"/>
    <w:rsid w:val="574978C8"/>
    <w:rsid w:val="5B6098F9"/>
    <w:rsid w:val="5B766F8B"/>
    <w:rsid w:val="609C1AC0"/>
    <w:rsid w:val="62494EEF"/>
    <w:rsid w:val="637A0179"/>
    <w:rsid w:val="751D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02B12"/>
  <w15:docId w15:val="{E299DDC2-8532-4311-961F-E6645722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8B5A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B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8B5A30"/>
    <w:rPr>
      <w:color w:val="0000FF"/>
      <w:u w:val="single"/>
    </w:rPr>
  </w:style>
  <w:style w:type="table" w:styleId="Tabelacomgrade">
    <w:name w:val="Table Grid"/>
    <w:basedOn w:val="Tabelanormal"/>
    <w:uiPriority w:val="39"/>
    <w:rsid w:val="00E45A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E45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E45A27"/>
  </w:style>
  <w:style w:type="character" w:customStyle="1" w:styleId="eop">
    <w:name w:val="eop"/>
    <w:basedOn w:val="Fontepargpadro"/>
    <w:rsid w:val="00E45A27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ela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elanormal"/>
    <w:pPr>
      <w:spacing w:after="0" w:line="240" w:lineRule="auto"/>
    </w:pPr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C65FD"/>
  </w:style>
  <w:style w:type="paragraph" w:styleId="Rodap">
    <w:name w:val="footer"/>
    <w:basedOn w:val="Normal"/>
    <w:link w:val="RodapChar"/>
    <w:uiPriority w:val="99"/>
    <w:unhideWhenUsed/>
    <w:rsid w:val="002C65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C6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planalto.gov.br/ccivil_03/Constituicao/Constituicao.ht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j0xfaJxX6EUpcjFyN/fjAY9j3g==">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</go:docsCustomData>
</go:gDocsCustomXmlDataStorage>
</file>

<file path=customXml/itemProps1.xml><?xml version="1.0" encoding="utf-8"?>
<ds:datastoreItem xmlns:ds="http://schemas.openxmlformats.org/officeDocument/2006/customXml" ds:itemID="{02A74570-9594-447E-A654-4D7751908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145D3A-B515-4518-9CA9-E8F6CA578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C2BB99-D0B2-45A3-8225-294966FBABD2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680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cp:lastModifiedBy>Silvio Pires pires de oliveira</cp:lastModifiedBy>
  <cp:revision>8</cp:revision>
  <cp:lastPrinted>2024-05-20T16:30:00Z</cp:lastPrinted>
  <dcterms:created xsi:type="dcterms:W3CDTF">2025-06-02T16:28:00Z</dcterms:created>
  <dcterms:modified xsi:type="dcterms:W3CDTF">2026-08-31T20:09:00Z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